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097F6E9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күзгі семестрі</w:t>
      </w:r>
    </w:p>
    <w:p w14:paraId="5FF4BE42" w14:textId="4DB2E3C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shd w:val="clear" w:color="auto" w:fill="FFFFFF"/>
          <w:lang w:val="kk-KZ"/>
        </w:rPr>
        <w:t xml:space="preserve">Биотехнология- </w:t>
      </w:r>
      <w:r w:rsidR="0094697C" w:rsidRPr="00BE109F">
        <w:rPr>
          <w:rFonts w:ascii="Times New Roman" w:hAnsi="Times New Roman" w:cs="Times New Roman"/>
          <w:b/>
          <w:sz w:val="20"/>
          <w:szCs w:val="20"/>
          <w:shd w:val="clear" w:color="auto" w:fill="FFFFFF"/>
        </w:rPr>
        <w:t>7М05109</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40E47CFF" w:rsidR="00B13054" w:rsidRPr="00BE109F"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sz w:val="20"/>
                <w:szCs w:val="20"/>
                <w:lang w:val="en-US"/>
              </w:rPr>
              <w:t>68001</w:t>
            </w:r>
            <w:r>
              <w:rPr>
                <w:rFonts w:ascii="Times New Roman" w:hAnsi="Times New Roman" w:cs="Times New Roman"/>
                <w:bCs/>
                <w:sz w:val="20"/>
                <w:szCs w:val="20"/>
              </w:rPr>
              <w:t xml:space="preserve"> </w:t>
            </w:r>
            <w:r w:rsidR="0094697C" w:rsidRPr="00ED7EAD">
              <w:rPr>
                <w:rFonts w:ascii="Times New Roman" w:hAnsi="Times New Roman" w:cs="Times New Roman"/>
                <w:bCs/>
                <w:sz w:val="20"/>
                <w:szCs w:val="20"/>
                <w:highlight w:val="yellow"/>
                <w:lang w:val="kk-KZ"/>
              </w:rPr>
              <w:t>Хромосомдық және гендік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3A30ACA5" w:rsidR="00B13054" w:rsidRPr="00251BC5" w:rsidRDefault="001D5D96"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11D3081E" w:rsidR="00B13054" w:rsidRPr="00BE109F" w:rsidRDefault="00B13054"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lang w:val="en-US"/>
              </w:rPr>
              <w:t>1</w:t>
            </w:r>
            <w:r w:rsidR="00BE109F" w:rsidRPr="00BE109F">
              <w:rPr>
                <w:rFonts w:ascii="Times New Roman" w:hAnsi="Times New Roman" w:cs="Times New Roman"/>
                <w:bCs/>
                <w:sz w:val="20"/>
                <w:szCs w:val="20"/>
              </w:rPr>
              <w:t>,70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454AD96A"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3</w:t>
            </w:r>
            <w:r w:rsidR="00BE109F" w:rsidRPr="00BE109F">
              <w:rPr>
                <w:rFonts w:ascii="Times New Roman" w:hAnsi="Times New Roman" w:cs="Times New Roman"/>
                <w:bCs/>
                <w:sz w:val="20"/>
                <w:szCs w:val="20"/>
              </w:rPr>
              <w:t>,3</w:t>
            </w:r>
            <w:r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77777777"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001B7CED" w:rsidR="00B13054" w:rsidRPr="00BE109F" w:rsidRDefault="00842188"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1D5D96"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249715B2" w:rsidR="00B13054" w:rsidRPr="00BE109F" w:rsidRDefault="001D5D96"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ТК</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Тест </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17EC9FAA"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D7EAD">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790AF1" w:rsidRPr="00BE109F">
              <w:rPr>
                <w:rFonts w:ascii="Times New Roman" w:hAnsi="Times New Roman" w:cs="Times New Roman"/>
                <w:bCs/>
                <w:sz w:val="20"/>
                <w:szCs w:val="20"/>
                <w:lang w:val="kk-KZ"/>
              </w:rPr>
              <w:t xml:space="preserve"> К.</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D7EAD"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6BB6085C"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416B95D3"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Н</w:t>
            </w:r>
            <w:r w:rsidRPr="00BE109F">
              <w:rPr>
                <w:rFonts w:ascii="Times New Roman" w:hAnsi="Times New Roman" w:cs="Times New Roman"/>
                <w:b/>
                <w:sz w:val="20"/>
                <w:szCs w:val="20"/>
                <w:lang w:val="kk-KZ"/>
              </w:rPr>
              <w:t>І</w:t>
            </w:r>
            <w:r w:rsidRPr="00BE109F">
              <w:rPr>
                <w:rFonts w:ascii="Times New Roman" w:hAnsi="Times New Roman" w:cs="Times New Roman"/>
                <w:b/>
                <w:sz w:val="20"/>
                <w:szCs w:val="20"/>
              </w:rPr>
              <w:t xml:space="preserve">Ң АКАДЕМИЯЛЫҚ ПРЕЗЕНТАЦИЯСЫ </w:t>
            </w:r>
          </w:p>
          <w:p w14:paraId="5D072AC1"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331FEF9E" w:rsidR="00B13054" w:rsidRPr="00BE109F" w:rsidRDefault="0094697C" w:rsidP="00BE109F">
            <w:pPr>
              <w:spacing w:after="0" w:line="240" w:lineRule="auto"/>
              <w:rPr>
                <w:rFonts w:ascii="Times New Roman" w:hAnsi="Times New Roman" w:cs="Times New Roman"/>
                <w:bCs/>
                <w:sz w:val="20"/>
                <w:szCs w:val="20"/>
              </w:rPr>
            </w:pPr>
            <w:proofErr w:type="spellStart"/>
            <w:r w:rsidRPr="00BE109F">
              <w:rPr>
                <w:rFonts w:ascii="Times New Roman" w:hAnsi="Times New Roman" w:cs="Times New Roman"/>
                <w:bCs/>
                <w:color w:val="000000"/>
                <w:sz w:val="20"/>
                <w:szCs w:val="20"/>
              </w:rPr>
              <w:t>Пәннің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мақсаты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инженерияның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молекулалық-генетикалық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тәжірибеде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қолдану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қабілетін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қалыптастыру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Пәнді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оқытуда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келесі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аспектілер</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қарастырылады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талдаудың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эволюциясы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өсімдіктердің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анеуплиодиялық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мәселелері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бастапқы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нөмірленуі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тиісті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геномдарға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тағайындалуы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анеуплоидті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сызықтарды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жасау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локализациясы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сорт </w:t>
            </w:r>
            <w:proofErr w:type="spellStart"/>
            <w:r w:rsidRPr="00BE109F">
              <w:rPr>
                <w:rFonts w:ascii="Times New Roman" w:hAnsi="Times New Roman" w:cs="Times New Roman"/>
                <w:bCs/>
                <w:color w:val="000000"/>
                <w:sz w:val="20"/>
                <w:szCs w:val="20"/>
              </w:rPr>
              <w:t>арасындағы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ауыстырылуы</w:t>
            </w:r>
            <w:proofErr w:type="spellEnd"/>
            <w:r w:rsidRPr="00BE109F">
              <w:rPr>
                <w:rFonts w:ascii="Times New Roman" w:hAnsi="Times New Roman" w:cs="Times New Roman"/>
                <w:bCs/>
                <w:color w:val="000000"/>
                <w:sz w:val="20"/>
                <w:szCs w:val="20"/>
              </w:rPr>
              <w:t xml:space="preserve">; про-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эукариоттардың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аппаратының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құрылымдық-функционалдық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ұйымдастырылуы</w:t>
            </w:r>
            <w:proofErr w:type="spellEnd"/>
            <w:r w:rsidRPr="00BE109F">
              <w:rPr>
                <w:rFonts w:ascii="Times New Roman" w:hAnsi="Times New Roman" w:cs="Times New Roman"/>
                <w:bCs/>
                <w:color w:val="000000"/>
                <w:sz w:val="20"/>
                <w:szCs w:val="20"/>
              </w:rPr>
              <w:t xml:space="preserve">, ген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реттелу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механизмдері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рекомбинантты</w:t>
            </w:r>
            <w:proofErr w:type="spellEnd"/>
            <w:r w:rsidRPr="00BE109F">
              <w:rPr>
                <w:rFonts w:ascii="Times New Roman" w:hAnsi="Times New Roman" w:cs="Times New Roman"/>
                <w:bCs/>
                <w:color w:val="000000"/>
                <w:sz w:val="20"/>
                <w:szCs w:val="20"/>
              </w:rPr>
              <w:t xml:space="preserve"> ДНҚ </w:t>
            </w:r>
            <w:proofErr w:type="spellStart"/>
            <w:r w:rsidRPr="00BE109F">
              <w:rPr>
                <w:rFonts w:ascii="Times New Roman" w:hAnsi="Times New Roman" w:cs="Times New Roman"/>
                <w:bCs/>
                <w:color w:val="000000"/>
                <w:sz w:val="20"/>
                <w:szCs w:val="20"/>
              </w:rPr>
              <w:lastRenderedPageBreak/>
              <w:t>өндіру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клондаудың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әртүрлі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мен </w:t>
            </w:r>
            <w:proofErr w:type="spellStart"/>
            <w:r w:rsidRPr="00BE109F">
              <w:rPr>
                <w:rFonts w:ascii="Times New Roman" w:hAnsi="Times New Roman" w:cs="Times New Roman"/>
                <w:bCs/>
                <w:color w:val="000000"/>
                <w:sz w:val="20"/>
                <w:szCs w:val="20"/>
              </w:rPr>
              <w:t>тәсілдері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in</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vitro</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мутагенезі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антимағыналы</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көмегімен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селективті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тежелуі</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интерференциясы</w:t>
            </w:r>
            <w:proofErr w:type="spellEnd"/>
            <w:r w:rsidRPr="00BE109F">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lastRenderedPageBreak/>
              <w:t>Оқытудан күтілетін нәтижелер (ОН)*</w:t>
            </w:r>
          </w:p>
          <w:p w14:paraId="2D85C31C"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BE109F"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BE109F">
              <w:rPr>
                <w:rStyle w:val="normaltextrun"/>
                <w:rFonts w:ascii="Times New Roman" w:hAnsi="Times New Roman" w:cs="Times New Roman"/>
                <w:bCs/>
                <w:sz w:val="20"/>
                <w:szCs w:val="20"/>
                <w:shd w:val="clear" w:color="auto" w:fill="FFFFFF"/>
              </w:rPr>
              <w:t xml:space="preserve">ОН </w:t>
            </w:r>
            <w:proofErr w:type="spellStart"/>
            <w:r w:rsidRPr="00BE109F">
              <w:rPr>
                <w:rStyle w:val="normaltextrun"/>
                <w:rFonts w:ascii="Times New Roman" w:hAnsi="Times New Roman" w:cs="Times New Roman"/>
                <w:bCs/>
                <w:sz w:val="20"/>
                <w:szCs w:val="20"/>
                <w:shd w:val="clear" w:color="auto" w:fill="FFFFFF"/>
              </w:rPr>
              <w:t>қол</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жеткізу</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индикаторлары</w:t>
            </w:r>
            <w:proofErr w:type="spellEnd"/>
            <w:r w:rsidRPr="00BE109F">
              <w:rPr>
                <w:rStyle w:val="normaltextrun"/>
                <w:rFonts w:ascii="Times New Roman" w:hAnsi="Times New Roman" w:cs="Times New Roman"/>
                <w:bCs/>
                <w:sz w:val="20"/>
                <w:szCs w:val="20"/>
                <w:shd w:val="clear" w:color="auto" w:fill="FFFFFF"/>
              </w:rPr>
              <w:t xml:space="preserve"> (ЖИ)</w:t>
            </w:r>
          </w:p>
          <w:p w14:paraId="70B0E20A"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 </w:t>
            </w:r>
          </w:p>
        </w:tc>
      </w:tr>
      <w:tr w:rsidR="00B13054" w:rsidRPr="001D5D96" w14:paraId="0F8474D7" w14:textId="77777777" w:rsidTr="00BE109F">
        <w:trPr>
          <w:trHeight w:val="154"/>
        </w:trPr>
        <w:tc>
          <w:tcPr>
            <w:tcW w:w="2444" w:type="dxa"/>
            <w:gridSpan w:val="4"/>
            <w:vMerge/>
            <w:shd w:val="clear" w:color="auto" w:fill="auto"/>
          </w:tcPr>
          <w:p w14:paraId="44D00675" w14:textId="77777777"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bottom w:val="single" w:sz="4" w:space="0" w:color="000000"/>
            </w:tcBorders>
            <w:shd w:val="clear" w:color="auto" w:fill="auto"/>
          </w:tcPr>
          <w:p w14:paraId="54B3F9D4" w14:textId="77777777" w:rsidR="0094697C" w:rsidRPr="00BE109F" w:rsidRDefault="00B13054" w:rsidP="00BE109F">
            <w:pPr>
              <w:spacing w:after="0" w:line="240" w:lineRule="auto"/>
              <w:jc w:val="both"/>
              <w:rPr>
                <w:rFonts w:ascii="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 xml:space="preserve">1. </w:t>
            </w:r>
            <w:r w:rsidR="0094697C" w:rsidRPr="00BE109F">
              <w:rPr>
                <w:rFonts w:ascii="Times New Roman" w:hAnsi="Times New Roman" w:cs="Times New Roman"/>
                <w:bCs/>
                <w:color w:val="000000"/>
                <w:sz w:val="20"/>
                <w:szCs w:val="20"/>
                <w:lang w:val="kk-KZ"/>
              </w:rPr>
              <w:t xml:space="preserve">хромосомалық және гендік инженерияның молекулалық-генетикалық әдістерін тәжірибеде қолдану қабілетін қалыптастыру. </w:t>
            </w:r>
          </w:p>
          <w:p w14:paraId="7B948793" w14:textId="56562E66"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810EDAD"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1.1</w:t>
            </w:r>
            <w:r w:rsidR="0094697C" w:rsidRPr="00BE109F">
              <w:rPr>
                <w:rFonts w:ascii="Times New Roman" w:hAnsi="Times New Roman" w:cs="Times New Roman"/>
                <w:bCs/>
                <w:color w:val="000000" w:themeColor="text1"/>
                <w:sz w:val="20"/>
                <w:szCs w:val="20"/>
                <w:lang w:val="kk-KZ"/>
              </w:rPr>
              <w:t xml:space="preserve">Хромосомдық инженерия мен гендік инженерияның </w:t>
            </w:r>
            <w:r w:rsidRPr="00BE109F">
              <w:rPr>
                <w:rFonts w:ascii="Times New Roman" w:hAnsi="Times New Roman" w:cs="Times New Roman"/>
                <w:bCs/>
                <w:color w:val="000000" w:themeColor="text1"/>
                <w:sz w:val="20"/>
                <w:szCs w:val="20"/>
                <w:lang w:val="kk-KZ"/>
              </w:rPr>
              <w:t>негізгі түсініктерімен принциптерімен танысады.</w:t>
            </w:r>
          </w:p>
        </w:tc>
      </w:tr>
      <w:tr w:rsidR="00AA03EC" w:rsidRPr="001D5D96" w14:paraId="1BB87378" w14:textId="77777777" w:rsidTr="00BE109F">
        <w:trPr>
          <w:trHeight w:val="154"/>
        </w:trPr>
        <w:tc>
          <w:tcPr>
            <w:tcW w:w="2444" w:type="dxa"/>
            <w:gridSpan w:val="4"/>
            <w:vMerge/>
            <w:shd w:val="clear" w:color="auto" w:fill="auto"/>
          </w:tcPr>
          <w:p w14:paraId="710071F2"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tcBorders>
              <w:bottom w:val="single" w:sz="4" w:space="0" w:color="000000"/>
            </w:tcBorders>
            <w:shd w:val="clear" w:color="auto" w:fill="auto"/>
          </w:tcPr>
          <w:p w14:paraId="39204F8B"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27986070" w14:textId="620714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 Геномдық талдаудың эволюциясымен өзгергіштік жолдарын меңгереді.</w:t>
            </w:r>
          </w:p>
        </w:tc>
      </w:tr>
      <w:tr w:rsidR="00AA03EC" w:rsidRPr="001D5D96" w14:paraId="75D5DB57" w14:textId="77777777" w:rsidTr="00BE109F">
        <w:trPr>
          <w:trHeight w:val="154"/>
        </w:trPr>
        <w:tc>
          <w:tcPr>
            <w:tcW w:w="2444" w:type="dxa"/>
            <w:gridSpan w:val="4"/>
            <w:vMerge/>
          </w:tcPr>
          <w:p w14:paraId="7298C935"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top w:val="single" w:sz="4" w:space="0" w:color="000000"/>
            </w:tcBorders>
            <w:shd w:val="clear" w:color="auto" w:fill="auto"/>
          </w:tcPr>
          <w:p w14:paraId="6E8C2B21" w14:textId="77777777" w:rsidR="00AA03EC" w:rsidRPr="00BE10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2. Анеуплоидтар генетикасының</w:t>
            </w:r>
            <w:r w:rsidRPr="00BE109F">
              <w:rPr>
                <w:rFonts w:ascii="Times New Roman" w:eastAsia="Times New Roman" w:hAnsi="Times New Roman" w:cs="Times New Roman"/>
                <w:bCs/>
                <w:color w:val="000000"/>
                <w:sz w:val="20"/>
                <w:szCs w:val="20"/>
                <w:lang w:val="kk-KZ"/>
              </w:rPr>
              <w:t xml:space="preserve"> өзгергіштік механизмдері туралы білімдерін жүйелейді.</w:t>
            </w:r>
          </w:p>
          <w:p w14:paraId="6A6BD8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77A4095"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2.1Организмнің генетикалық ерекшелігіне генетикалық талдау жүргізеді.</w:t>
            </w:r>
          </w:p>
        </w:tc>
      </w:tr>
      <w:tr w:rsidR="00AA03EC" w:rsidRPr="001D5D96" w14:paraId="5A634ABB" w14:textId="77777777" w:rsidTr="00BE109F">
        <w:trPr>
          <w:trHeight w:val="154"/>
        </w:trPr>
        <w:tc>
          <w:tcPr>
            <w:tcW w:w="2444" w:type="dxa"/>
            <w:gridSpan w:val="4"/>
            <w:vMerge/>
          </w:tcPr>
          <w:p w14:paraId="63B931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shd w:val="clear" w:color="auto" w:fill="auto"/>
          </w:tcPr>
          <w:p w14:paraId="52AC5FC7"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3787F6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2.2 Жұмсақ бидай геномы туралы толық тусінік қалыптасады.</w:t>
            </w:r>
          </w:p>
        </w:tc>
      </w:tr>
      <w:tr w:rsidR="00AA03EC" w:rsidRPr="001D5D96" w14:paraId="5BBB3F02" w14:textId="77777777" w:rsidTr="00BE109F">
        <w:trPr>
          <w:trHeight w:val="77"/>
        </w:trPr>
        <w:tc>
          <w:tcPr>
            <w:tcW w:w="2444" w:type="dxa"/>
            <w:gridSpan w:val="4"/>
            <w:vMerge/>
          </w:tcPr>
          <w:p w14:paraId="13E76788"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7C9BC5DA" w14:textId="44BF11B0"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 Жаңа векторлық жүйелер мен мақсатты белоктардың суперпродуценттерін алу үшін қолданылатын молекулалық-генетикалық әдістердің ерекшеліктерін түсіндіріңіз. ГМО ағзалары мен өнімдерін алу үшін қолданылатын әдістерді қолдану мүмкіндіктерін бағалау.</w:t>
            </w:r>
          </w:p>
          <w:p w14:paraId="2F7B8594" w14:textId="3B1D3F1A"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D198AF3"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3.1 Гендік инженерия әдістерін жіктей алады және олардың артықшылықтарын анықтайды.</w:t>
            </w:r>
          </w:p>
        </w:tc>
      </w:tr>
      <w:tr w:rsidR="00AA03EC" w:rsidRPr="001D5D96" w14:paraId="60491779" w14:textId="77777777" w:rsidTr="00BE109F">
        <w:trPr>
          <w:trHeight w:val="77"/>
        </w:trPr>
        <w:tc>
          <w:tcPr>
            <w:tcW w:w="2444" w:type="dxa"/>
            <w:gridSpan w:val="4"/>
            <w:vMerge/>
          </w:tcPr>
          <w:p w14:paraId="0D6FDAD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172A89D3"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55F62DD5" w14:textId="28325D48"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3.2. Әдістердің жұмыс істеу принциптерін түсіндіре алады және гендік инженерия әдістерінің практикалық қолданылуын негіздей алады.</w:t>
            </w:r>
          </w:p>
        </w:tc>
      </w:tr>
      <w:tr w:rsidR="00AA03EC" w:rsidRPr="001D5D96" w14:paraId="301CB100" w14:textId="77777777" w:rsidTr="00BE109F">
        <w:trPr>
          <w:trHeight w:val="85"/>
        </w:trPr>
        <w:tc>
          <w:tcPr>
            <w:tcW w:w="2444" w:type="dxa"/>
            <w:gridSpan w:val="4"/>
            <w:vMerge/>
          </w:tcPr>
          <w:p w14:paraId="472FBF1A"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0DC31A32" w14:textId="27CA913B"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4.</w:t>
            </w:r>
            <w:r w:rsidRPr="00BE109F">
              <w:rPr>
                <w:rFonts w:ascii="Times New Roman" w:hAnsi="Times New Roman" w:cs="Times New Roman"/>
                <w:sz w:val="20"/>
                <w:szCs w:val="20"/>
                <w:lang w:val="kk-KZ"/>
              </w:rPr>
              <w:t xml:space="preserve"> </w:t>
            </w:r>
            <w:r w:rsidRPr="00BE109F">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1D5D96" w14:paraId="1EE8A0B2" w14:textId="77777777" w:rsidTr="00BE109F">
        <w:trPr>
          <w:trHeight w:val="85"/>
        </w:trPr>
        <w:tc>
          <w:tcPr>
            <w:tcW w:w="2444" w:type="dxa"/>
            <w:gridSpan w:val="4"/>
            <w:vMerge/>
          </w:tcPr>
          <w:p w14:paraId="57BF1920"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5933CF71"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1D5D96" w14:paraId="055E54A4" w14:textId="77777777" w:rsidTr="00BE109F">
        <w:trPr>
          <w:trHeight w:val="77"/>
        </w:trPr>
        <w:tc>
          <w:tcPr>
            <w:tcW w:w="2444" w:type="dxa"/>
            <w:gridSpan w:val="4"/>
            <w:vMerge/>
          </w:tcPr>
          <w:p w14:paraId="5D6990B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12EA26FB" w14:textId="5133D4BA"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1D5D96"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9A2E7C" w:rsidRDefault="00AA03EC" w:rsidP="00AA03EC">
            <w:pPr>
              <w:rPr>
                <w:rFonts w:ascii="Times New Roman" w:hAnsi="Times New Roman" w:cs="Times New Roman"/>
                <w:bCs/>
                <w:sz w:val="20"/>
                <w:szCs w:val="20"/>
              </w:rPr>
            </w:pPr>
            <w:proofErr w:type="spellStart"/>
            <w:r w:rsidRPr="009A2E7C">
              <w:rPr>
                <w:rFonts w:ascii="Times New Roman" w:hAnsi="Times New Roman" w:cs="Times New Roman"/>
                <w:bCs/>
                <w:sz w:val="20"/>
                <w:szCs w:val="20"/>
              </w:rPr>
              <w:t>Пререквизи</w:t>
            </w:r>
            <w:proofErr w:type="spellEnd"/>
            <w:r w:rsidRPr="009A2E7C">
              <w:rPr>
                <w:rFonts w:ascii="Times New Roman" w:hAnsi="Times New Roman" w:cs="Times New Roman"/>
                <w:bCs/>
                <w:sz w:val="20"/>
                <w:szCs w:val="20"/>
                <w:lang w:val="kk-KZ"/>
              </w:rPr>
              <w:t>ттер</w:t>
            </w:r>
            <w:r w:rsidRPr="009A2E7C">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7C39E690" w:rsidR="00AA03EC" w:rsidRPr="009A2E7C"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sz w:val="20"/>
                <w:szCs w:val="20"/>
                <w:lang w:val="kk-KZ"/>
              </w:rPr>
              <w:t>Биотехнологиядағы заманауи әдістер</w:t>
            </w:r>
          </w:p>
        </w:tc>
      </w:tr>
      <w:tr w:rsidR="00AA03EC" w:rsidRPr="001D5D96"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9A2E7C" w:rsidRDefault="00AA03EC" w:rsidP="00AA03EC">
            <w:pPr>
              <w:rPr>
                <w:rFonts w:ascii="Times New Roman" w:hAnsi="Times New Roman" w:cs="Times New Roman"/>
                <w:bCs/>
                <w:sz w:val="20"/>
                <w:szCs w:val="20"/>
                <w:lang w:val="kk-KZ"/>
              </w:rPr>
            </w:pPr>
            <w:proofErr w:type="spellStart"/>
            <w:r w:rsidRPr="009A2E7C">
              <w:rPr>
                <w:rFonts w:ascii="Times New Roman" w:hAnsi="Times New Roman" w:cs="Times New Roman"/>
                <w:bCs/>
                <w:sz w:val="20"/>
                <w:szCs w:val="20"/>
              </w:rPr>
              <w:t>Постреквизит</w:t>
            </w:r>
            <w:proofErr w:type="spellEnd"/>
            <w:r w:rsidRPr="009A2E7C">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565ABF20" w:rsidR="00AA03EC" w:rsidRPr="001D5D96"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color w:val="000000" w:themeColor="text1"/>
                <w:sz w:val="20"/>
                <w:szCs w:val="20"/>
                <w:lang w:val="kk-KZ"/>
              </w:rPr>
              <w:t>Микроорганизмдердің генетикасы және геномикасы.</w:t>
            </w:r>
            <w:r>
              <w:rPr>
                <w:rFonts w:ascii="Times New Roman" w:hAnsi="Times New Roman" w:cs="Times New Roman"/>
                <w:bCs/>
                <w:color w:val="000000" w:themeColor="text1"/>
                <w:sz w:val="20"/>
                <w:szCs w:val="20"/>
                <w:lang w:val="kk-KZ"/>
              </w:rPr>
              <w:t xml:space="preserve"> </w:t>
            </w:r>
            <w:r w:rsidRPr="001D5D96">
              <w:rPr>
                <w:rFonts w:ascii="Times New Roman" w:hAnsi="Times New Roman" w:cs="Times New Roman"/>
                <w:bCs/>
                <w:color w:val="000000" w:themeColor="text1"/>
                <w:sz w:val="20"/>
                <w:szCs w:val="20"/>
                <w:lang w:val="kk-KZ"/>
              </w:rPr>
              <w:t>Ғылыми зерттеулерді ұйымдастыру және жоспарлау</w:t>
            </w:r>
          </w:p>
        </w:tc>
      </w:tr>
      <w:tr w:rsidR="00AA03EC" w:rsidRPr="001D5D96"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9A2E7C"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9A2E7C">
              <w:rPr>
                <w:rFonts w:ascii="Times New Roman" w:hAnsi="Times New Roman" w:cs="Times New Roman"/>
                <w:bCs/>
                <w:sz w:val="20"/>
                <w:szCs w:val="20"/>
                <w:lang w:val="kk-KZ"/>
              </w:rPr>
              <w:t xml:space="preserve">Оқу </w:t>
            </w:r>
            <w:r w:rsidRPr="009A2E7C">
              <w:rPr>
                <w:rFonts w:ascii="Times New Roman" w:hAnsi="Times New Roman" w:cs="Times New Roman"/>
                <w:bCs/>
                <w:sz w:val="20"/>
                <w:szCs w:val="20"/>
              </w:rPr>
              <w:t>ресурс</w:t>
            </w:r>
            <w:r w:rsidRPr="009A2E7C">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BE10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BE10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BE109F" w:rsidRDefault="00AA03EC"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Оқу әдебиеттері: </w:t>
            </w:r>
          </w:p>
          <w:p w14:paraId="2C2872B6" w14:textId="362A71C4" w:rsidR="00AA03EC" w:rsidRPr="008A6EDA" w:rsidRDefault="00AA03EC" w:rsidP="00BE109F">
            <w:pPr>
              <w:pStyle w:val="a4"/>
              <w:numPr>
                <w:ilvl w:val="0"/>
                <w:numId w:val="3"/>
              </w:numPr>
              <w:ind w:left="0"/>
              <w:rPr>
                <w:bCs/>
                <w:lang w:val="kk-KZ"/>
              </w:rPr>
            </w:pPr>
            <w:r w:rsidRPr="008A6EDA">
              <w:rPr>
                <w:bCs/>
                <w:lang w:val="kk-KZ"/>
              </w:rPr>
              <w:t xml:space="preserve">1. Щелкунов, С.Н. Генетическая инженерия 2-е изд., испр.и доп. Новосибирск: Сиб. унив. изд-во, 2012. - 496с. </w:t>
            </w:r>
          </w:p>
          <w:p w14:paraId="1746FD0E" w14:textId="77777777" w:rsidR="00AA03EC" w:rsidRPr="008A6EDA" w:rsidRDefault="00AA03EC" w:rsidP="00BE109F">
            <w:pPr>
              <w:pStyle w:val="a4"/>
              <w:numPr>
                <w:ilvl w:val="0"/>
                <w:numId w:val="3"/>
              </w:numPr>
              <w:ind w:left="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58475C4D" w14:textId="77777777" w:rsidR="00AA03EC" w:rsidRPr="008A6EDA" w:rsidRDefault="00AA03EC" w:rsidP="00BE109F">
            <w:pPr>
              <w:pStyle w:val="a4"/>
              <w:numPr>
                <w:ilvl w:val="0"/>
                <w:numId w:val="3"/>
              </w:numPr>
              <w:ind w:left="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4EED703" w14:textId="41A22FE1" w:rsidR="00AA03EC" w:rsidRPr="008A6EDA" w:rsidRDefault="00AA03EC" w:rsidP="00BE109F">
            <w:pPr>
              <w:pStyle w:val="a4"/>
              <w:numPr>
                <w:ilvl w:val="0"/>
                <w:numId w:val="3"/>
              </w:numPr>
              <w:ind w:left="0"/>
              <w:rPr>
                <w:bCs/>
                <w:lang w:val="kk-KZ"/>
              </w:rPr>
            </w:pPr>
            <w:r w:rsidRPr="008A6EDA">
              <w:rPr>
                <w:bCs/>
                <w:lang w:val="kk-KZ"/>
              </w:rPr>
              <w:t>4. Шарипова М.Р. Курс лекций по генетической инженерии: учебное пособие, Казань: К(П)ФУ, 2015.- 114с.</w:t>
            </w:r>
          </w:p>
          <w:p w14:paraId="79BB44EF" w14:textId="0141AF79"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5. Журавлева Г.А. Генная инженерия в биотехнологии: учебник. - СПб.: Эко-Вектор, 2016. - 328 с.</w:t>
            </w:r>
          </w:p>
          <w:p w14:paraId="20508388" w14:textId="49E9D8A1"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6.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BD2B1E0" w14:textId="17C14242"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7. Varshney Rajeev K. Plant Genetics and Molecular Biology. - London: Springer, 2018. - 298 p.</w:t>
            </w:r>
          </w:p>
          <w:p w14:paraId="6CFEC46D" w14:textId="2090432F"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8. Halford Nigel G. Crop Biotechnology: Genetic Modification And Genome Editing. - London: World Scientific, 2018. - 218 p.</w:t>
            </w:r>
          </w:p>
          <w:p w14:paraId="0B8308BF" w14:textId="7A51EB14"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9. Glick Bernard R. Molecular biotechnology: principles and applications of recombinant DNA. - 4th ed. - Washington, 2010. - 1200 p.</w:t>
            </w:r>
          </w:p>
          <w:p w14:paraId="4FF0A267" w14:textId="77777777" w:rsidR="00AA03EC" w:rsidRPr="008A6EDA" w:rsidRDefault="00AA03EC" w:rsidP="00BE109F">
            <w:pPr>
              <w:spacing w:after="0" w:line="240" w:lineRule="auto"/>
              <w:jc w:val="both"/>
              <w:rPr>
                <w:rFonts w:ascii="Times New Roman" w:hAnsi="Times New Roman" w:cs="Times New Roman"/>
                <w:b/>
                <w:sz w:val="20"/>
                <w:szCs w:val="20"/>
                <w:lang w:val="kk-KZ"/>
              </w:rPr>
            </w:pPr>
            <w:r w:rsidRPr="008A6EDA">
              <w:rPr>
                <w:rFonts w:ascii="Times New Roman" w:hAnsi="Times New Roman" w:cs="Times New Roman"/>
                <w:b/>
                <w:sz w:val="20"/>
                <w:szCs w:val="20"/>
                <w:lang w:val="kk-KZ"/>
              </w:rPr>
              <w:t xml:space="preserve">Интернет ресурстары: </w:t>
            </w:r>
          </w:p>
          <w:p w14:paraId="5216DC0B" w14:textId="6BCFAD91"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1)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"http://elibrary.kaznu.kz/ru"</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http://elibrary.kaznu.kz/ru</w:t>
            </w:r>
            <w:r w:rsidRPr="008A6EDA">
              <w:rPr>
                <w:rFonts w:ascii="Times New Roman" w:hAnsi="Times New Roman" w:cs="Times New Roman"/>
                <w:bCs/>
                <w:sz w:val="20"/>
                <w:szCs w:val="20"/>
                <w:lang w:val="kk-KZ"/>
              </w:rPr>
              <w:fldChar w:fldCharType="end"/>
            </w:r>
          </w:p>
          <w:p w14:paraId="4A58E51A" w14:textId="052CFD14"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2)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"https://www.isaaa.org/resources/publications/pocketk/16/"</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https://www.isaaa.org/resources/publications/pocketk/16/</w:t>
            </w:r>
            <w:r w:rsidRPr="008A6EDA">
              <w:rPr>
                <w:rFonts w:ascii="Times New Roman" w:hAnsi="Times New Roman" w:cs="Times New Roman"/>
                <w:bCs/>
                <w:sz w:val="20"/>
                <w:szCs w:val="20"/>
                <w:lang w:val="kk-KZ"/>
              </w:rPr>
              <w:fldChar w:fldCharType="end"/>
            </w:r>
          </w:p>
          <w:p w14:paraId="3827BA56" w14:textId="79773273"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3)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"https://vc.ru/future/109057-gennaya-inzheneriya-sostoyanie-na-2020"</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https://vc.ru/future/109057-gennaya-inzheneriya-sostoyanie-na-2020</w:t>
            </w:r>
            <w:r w:rsidRPr="008A6EDA">
              <w:rPr>
                <w:rFonts w:ascii="Times New Roman" w:hAnsi="Times New Roman" w:cs="Times New Roman"/>
                <w:bCs/>
                <w:sz w:val="20"/>
                <w:szCs w:val="20"/>
                <w:lang w:val="kk-KZ"/>
              </w:rPr>
              <w:fldChar w:fldCharType="end"/>
            </w:r>
          </w:p>
          <w:p w14:paraId="4AC4E3F1" w14:textId="4A3D991D"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4) https://sites.google.com/site/anogurtsov/lectures/ge</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Pr="00CE36DA">
              <w:rPr>
                <w:rFonts w:ascii="Times New Roman" w:hAnsi="Times New Roman" w:cs="Times New Roman"/>
                <w:bCs/>
                <w:i/>
                <w:sz w:val="20"/>
                <w:szCs w:val="20"/>
                <w:u w:val="single"/>
                <w:lang w:val="kk-KZ"/>
              </w:rPr>
              <w:t>оқытушының байланыстарын енгізіңіз</w:t>
            </w:r>
            <w:r w:rsidRPr="00CE36DA">
              <w:rPr>
                <w:rFonts w:ascii="Times New Roman" w:hAnsi="Times New Roman" w:cs="Times New Roman"/>
                <w:bCs/>
                <w:sz w:val="20"/>
                <w:szCs w:val="20"/>
                <w:lang w:val="kk-KZ"/>
              </w:rPr>
              <w:t xml:space="preserve"> немесе MS Teams-тегі бейне байланыс арқылы </w:t>
            </w:r>
            <w:r w:rsidRPr="00CE36DA">
              <w:rPr>
                <w:rFonts w:ascii="Times New Roman" w:hAnsi="Times New Roman" w:cs="Times New Roman"/>
                <w:bCs/>
                <w:i/>
                <w:iCs/>
                <w:sz w:val="20"/>
                <w:szCs w:val="20"/>
                <w:u w:val="single"/>
                <w:lang w:val="kk-KZ"/>
              </w:rPr>
              <w:t>жиналысқа тұрақты сілтеме жасаңыз</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CE36DA">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CE36DA">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6D9DDE6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CE449E" w:rsidRPr="00CE449E">
              <w:rPr>
                <w:rFonts w:ascii="Times New Roman" w:hAnsi="Times New Roman" w:cs="Times New Roman"/>
                <w:b/>
                <w:sz w:val="20"/>
                <w:szCs w:val="20"/>
                <w:lang w:val="kk-KZ"/>
              </w:rPr>
              <w:t>Хромосома хромосома</w:t>
            </w:r>
            <w:r w:rsidR="00CE449E">
              <w:rPr>
                <w:rFonts w:ascii="Times New Roman" w:hAnsi="Times New Roman" w:cs="Times New Roman"/>
                <w:b/>
                <w:sz w:val="20"/>
                <w:szCs w:val="20"/>
                <w:lang w:val="kk-KZ"/>
              </w:rPr>
              <w:t>лық</w:t>
            </w:r>
            <w:r w:rsidR="00CE449E" w:rsidRPr="00CE449E">
              <w:rPr>
                <w:rFonts w:ascii="Times New Roman" w:hAnsi="Times New Roman" w:cs="Times New Roman"/>
                <w:b/>
                <w:sz w:val="20"/>
                <w:szCs w:val="20"/>
                <w:lang w:val="kk-KZ"/>
              </w:rPr>
              <w:t xml:space="preserve"> инженериясының объектісі ретінде</w:t>
            </w:r>
          </w:p>
        </w:tc>
      </w:tr>
      <w:tr w:rsidR="00A57B4F" w:rsidRPr="009A2E7C" w14:paraId="2ED8BE17" w14:textId="77777777" w:rsidTr="00BE109F">
        <w:trPr>
          <w:trHeight w:val="316"/>
        </w:trPr>
        <w:tc>
          <w:tcPr>
            <w:tcW w:w="1133" w:type="dxa"/>
            <w:shd w:val="clear" w:color="auto" w:fill="auto"/>
          </w:tcPr>
          <w:p w14:paraId="6C14ADAF" w14:textId="43065401"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78F4E0B3" w:rsidR="00A57B4F" w:rsidRPr="009A2E7C" w:rsidRDefault="00A57B4F" w:rsidP="00CE36DA">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00CA580A">
              <w:rPr>
                <w:rFonts w:ascii="Times New Roman" w:hAnsi="Times New Roman" w:cs="Times New Roman"/>
                <w:bCs/>
                <w:sz w:val="20"/>
                <w:szCs w:val="20"/>
                <w:lang w:val="kk-KZ" w:eastAsia="ko-KR"/>
              </w:rPr>
              <w:t>К</w:t>
            </w:r>
            <w:r w:rsidRPr="009A2E7C">
              <w:rPr>
                <w:rFonts w:ascii="Times New Roman" w:hAnsi="Times New Roman" w:cs="Times New Roman"/>
                <w:bCs/>
                <w:sz w:val="20"/>
                <w:szCs w:val="20"/>
                <w:lang w:val="kk-KZ" w:eastAsia="ko-KR"/>
              </w:rPr>
              <w:t xml:space="preserve">іріспе </w:t>
            </w:r>
            <w:r w:rsidR="00CA580A" w:rsidRPr="00CA580A">
              <w:rPr>
                <w:rFonts w:ascii="Times New Roman" w:hAnsi="Times New Roman" w:cs="Times New Roman"/>
                <w:bCs/>
                <w:sz w:val="20"/>
                <w:szCs w:val="20"/>
                <w:lang w:val="kk-KZ" w:eastAsia="ko-KR"/>
              </w:rPr>
              <w:t>Хромосома және гендік инженерияның мақсаты мен міндеттері. Хромосома және гендік инженерия технологияларының даму тарихы.</w:t>
            </w:r>
          </w:p>
        </w:tc>
        <w:tc>
          <w:tcPr>
            <w:tcW w:w="859" w:type="dxa"/>
            <w:tcBorders>
              <w:top w:val="single" w:sz="4" w:space="0" w:color="000000"/>
              <w:left w:val="single" w:sz="4" w:space="0" w:color="auto"/>
              <w:right w:val="single" w:sz="4" w:space="0" w:color="auto"/>
            </w:tcBorders>
          </w:tcPr>
          <w:p w14:paraId="7A711518" w14:textId="044926A6" w:rsidR="00A57B4F" w:rsidRPr="009A2E7C" w:rsidRDefault="00A57B4F"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760D9FA5" w14:textId="77777777" w:rsidTr="00BE109F">
        <w:trPr>
          <w:trHeight w:val="277"/>
        </w:trPr>
        <w:tc>
          <w:tcPr>
            <w:tcW w:w="1133" w:type="dxa"/>
            <w:shd w:val="clear" w:color="auto" w:fill="auto"/>
          </w:tcPr>
          <w:p w14:paraId="287F3BDE" w14:textId="77777777" w:rsidR="00A57B4F" w:rsidRPr="009A2E7C" w:rsidRDefault="00A57B4F"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69CA389D" w:rsidR="00A57B4F" w:rsidRPr="009A2E7C" w:rsidRDefault="00A57B4F" w:rsidP="00CE36DA">
            <w:pPr>
              <w:tabs>
                <w:tab w:val="left" w:pos="1276"/>
              </w:tabs>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lang w:val="kk-KZ"/>
              </w:rPr>
              <w:t>ПС</w:t>
            </w:r>
            <w:r w:rsidR="00CA580A">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color w:val="000000" w:themeColor="text1"/>
                <w:sz w:val="20"/>
                <w:szCs w:val="20"/>
                <w:lang w:val="kk-KZ"/>
              </w:rPr>
              <w:t xml:space="preserve"> </w:t>
            </w:r>
            <w:r w:rsidR="00CA580A" w:rsidRPr="00CA580A">
              <w:rPr>
                <w:rFonts w:ascii="Times New Roman" w:hAnsi="Times New Roman" w:cs="Times New Roman"/>
                <w:bCs/>
                <w:color w:val="000000" w:themeColor="text1"/>
                <w:sz w:val="20"/>
                <w:szCs w:val="20"/>
                <w:lang w:val="kk-KZ"/>
              </w:rPr>
              <w:t>Хромосомалық инженерия әдістері. Есептерді шешу: гендердегі мутациялар</w:t>
            </w:r>
            <w:r w:rsidR="00CA580A">
              <w:rPr>
                <w:rFonts w:ascii="Times New Roman" w:hAnsi="Times New Roman" w:cs="Times New Roman"/>
                <w:bCs/>
                <w:color w:val="000000" w:themeColor="text1"/>
                <w:sz w:val="20"/>
                <w:szCs w:val="20"/>
                <w:lang w:val="kk-KZ"/>
              </w:rPr>
              <w:t>.</w:t>
            </w:r>
            <w:r w:rsidR="00CA580A" w:rsidRPr="00CA580A">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right w:val="single" w:sz="4" w:space="0" w:color="auto"/>
            </w:tcBorders>
          </w:tcPr>
          <w:p w14:paraId="0DF1DDD3" w14:textId="6FB4C07B" w:rsidR="00A57B4F" w:rsidRPr="009A2E7C" w:rsidRDefault="00A57B4F"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777777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676B0F78" w:rsidR="00A57B4F" w:rsidRPr="009A2E7C" w:rsidRDefault="00A57B4F" w:rsidP="00CE36DA">
            <w:pPr>
              <w:pStyle w:val="ae"/>
              <w:jc w:val="both"/>
              <w:rPr>
                <w:rFonts w:ascii="Times New Roman" w:hAnsi="Times New Roman"/>
                <w:bCs/>
                <w:lang w:val="kk-KZ"/>
              </w:rPr>
            </w:pPr>
            <w:r w:rsidRPr="009A2E7C">
              <w:rPr>
                <w:rFonts w:ascii="Times New Roman" w:hAnsi="Times New Roman"/>
                <w:bCs/>
                <w:lang w:val="kk-KZ"/>
              </w:rPr>
              <w:t>Д.</w:t>
            </w:r>
            <w:r w:rsidR="00CA580A">
              <w:rPr>
                <w:rFonts w:ascii="Times New Roman" w:hAnsi="Times New Roman"/>
                <w:bCs/>
                <w:lang w:val="kk-KZ"/>
              </w:rPr>
              <w:t xml:space="preserve">2. </w:t>
            </w:r>
            <w:r w:rsidR="00CA580A" w:rsidRPr="00CA580A">
              <w:rPr>
                <w:rFonts w:ascii="Times New Roman" w:hAnsi="Times New Roman"/>
                <w:bCs/>
                <w:lang w:val="kk-KZ"/>
              </w:rPr>
              <w:t>Хромосомалардың құрылымы және ДНҚ тізбегінің ұйымдастырылуы. Хромосомадағы ДНҚ-ның қаптамасы. Кариотип және идиограмма. Эухроматин және гетерохроматин.</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44AF8188" w:rsidR="00A57B4F" w:rsidRPr="009A2E7C" w:rsidRDefault="00A57B4F" w:rsidP="00790AF1">
            <w:pPr>
              <w:pStyle w:val="a8"/>
              <w:rPr>
                <w:bCs/>
                <w:lang w:val="kk-KZ"/>
              </w:rPr>
            </w:pPr>
            <w:r w:rsidRPr="009A2E7C">
              <w:rPr>
                <w:bCs/>
                <w:sz w:val="20"/>
                <w:szCs w:val="20"/>
                <w:lang w:val="kk-KZ"/>
              </w:rPr>
              <w:t>ПС</w:t>
            </w:r>
            <w:r w:rsidR="00CA580A">
              <w:rPr>
                <w:bCs/>
                <w:sz w:val="20"/>
                <w:szCs w:val="20"/>
                <w:lang w:val="kk-KZ"/>
              </w:rPr>
              <w:t xml:space="preserve">.2. </w:t>
            </w:r>
            <w:r w:rsidR="00CA580A" w:rsidRPr="00CA580A">
              <w:rPr>
                <w:bCs/>
                <w:sz w:val="20"/>
                <w:szCs w:val="20"/>
                <w:lang w:val="kk-KZ" w:eastAsia="ko-KR"/>
              </w:rPr>
              <w:t>Хромосомалық ауытқулар. Хромосомалардағы мутациялар: сандық және құрылымдық өзгергіштік.</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D757E72" w14:textId="77777777" w:rsidTr="00BE109F">
        <w:tc>
          <w:tcPr>
            <w:tcW w:w="1133" w:type="dxa"/>
            <w:vMerge/>
            <w:shd w:val="clear" w:color="auto" w:fill="auto"/>
          </w:tcPr>
          <w:p w14:paraId="0EE55C0A"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008A1CF" w14:textId="1132FC48" w:rsidR="00A57B4F" w:rsidRPr="009A2E7C" w:rsidRDefault="00A57B4F" w:rsidP="00A57B4F">
            <w:pPr>
              <w:ind w:left="-108"/>
              <w:jc w:val="both"/>
              <w:rPr>
                <w:rFonts w:ascii="Times New Roman" w:hAnsi="Times New Roman" w:cs="Times New Roman"/>
                <w:bCs/>
                <w:sz w:val="20"/>
                <w:szCs w:val="20"/>
              </w:rPr>
            </w:pPr>
            <w:r w:rsidRPr="00DF27E1">
              <w:rPr>
                <w:rFonts w:ascii="Times New Roman" w:hAnsi="Times New Roman" w:cs="Times New Roman"/>
                <w:b/>
                <w:color w:val="000000" w:themeColor="text1"/>
                <w:sz w:val="20"/>
                <w:szCs w:val="20"/>
                <w:shd w:val="clear" w:color="auto" w:fill="FFFFFF"/>
                <w:lang w:val="kk-KZ"/>
              </w:rPr>
              <w:t>МОӨЖ 1</w:t>
            </w:r>
            <w:r w:rsidRPr="009A2E7C">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eastAsia="ru-RU"/>
              </w:rPr>
              <w:t>«</w:t>
            </w:r>
            <w:proofErr w:type="spellStart"/>
            <w:r w:rsidRPr="009A2E7C">
              <w:rPr>
                <w:rFonts w:ascii="Times New Roman" w:eastAsia="Times New Roman" w:hAnsi="Times New Roman" w:cs="Times New Roman"/>
                <w:bCs/>
                <w:color w:val="000000"/>
                <w:sz w:val="20"/>
                <w:szCs w:val="20"/>
                <w:lang w:eastAsia="ru-RU"/>
              </w:rPr>
              <w:t>Анеуплоидтардың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шығуы</w:t>
            </w:r>
            <w:proofErr w:type="spellEnd"/>
            <w:r w:rsidRPr="009A2E7C">
              <w:rPr>
                <w:rFonts w:ascii="Times New Roman" w:eastAsia="Times New Roman" w:hAnsi="Times New Roman" w:cs="Times New Roman"/>
                <w:bCs/>
                <w:color w:val="000000"/>
                <w:sz w:val="20"/>
                <w:szCs w:val="20"/>
                <w:lang w:eastAsia="ru-RU"/>
              </w:rPr>
              <w:t xml:space="preserve"> мен </w:t>
            </w:r>
            <w:proofErr w:type="spellStart"/>
            <w:r w:rsidRPr="009A2E7C">
              <w:rPr>
                <w:rFonts w:ascii="Times New Roman" w:eastAsia="Times New Roman" w:hAnsi="Times New Roman" w:cs="Times New Roman"/>
                <w:bCs/>
                <w:color w:val="000000"/>
                <w:sz w:val="20"/>
                <w:szCs w:val="20"/>
                <w:lang w:eastAsia="ru-RU"/>
              </w:rPr>
              <w:t>классификациясы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маңызы</w:t>
            </w:r>
            <w:proofErr w:type="spellEnd"/>
            <w:r>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val="kk-KZ" w:eastAsia="ru-RU"/>
              </w:rPr>
              <w:t xml:space="preserve">тақырыбына </w:t>
            </w:r>
            <w:r w:rsidRPr="00EB55CB">
              <w:rPr>
                <w:rFonts w:ascii="Times New Roman" w:hAnsi="Times New Roman" w:cs="Times New Roman"/>
                <w:bCs/>
                <w:color w:val="000000" w:themeColor="text1"/>
                <w:sz w:val="20"/>
                <w:szCs w:val="20"/>
                <w:shd w:val="clear" w:color="auto" w:fill="FFFFFF"/>
                <w:lang w:val="kk-KZ"/>
              </w:rPr>
              <w:t>МӨЖ1</w:t>
            </w:r>
            <w:r>
              <w:rPr>
                <w:rFonts w:ascii="Times New Roman" w:hAnsi="Times New Roman" w:cs="Times New Roman"/>
                <w:bCs/>
                <w:color w:val="000000" w:themeColor="text1"/>
                <w:sz w:val="20"/>
                <w:szCs w:val="20"/>
                <w:shd w:val="clear" w:color="auto" w:fill="FFFFFF"/>
                <w:lang w:val="kk-KZ"/>
              </w:rPr>
              <w:t xml:space="preserve"> </w:t>
            </w:r>
            <w:r w:rsidRPr="009A2E7C">
              <w:rPr>
                <w:rFonts w:ascii="Times New Roman" w:hAnsi="Times New Roman" w:cs="Times New Roman"/>
                <w:bCs/>
                <w:color w:val="000000" w:themeColor="text1"/>
                <w:sz w:val="20"/>
                <w:szCs w:val="20"/>
                <w:shd w:val="clear" w:color="auto" w:fill="FFFFFF"/>
                <w:lang w:val="kk-KZ"/>
              </w:rPr>
              <w:t>орындау бойынша кеңес</w:t>
            </w:r>
          </w:p>
        </w:tc>
        <w:tc>
          <w:tcPr>
            <w:tcW w:w="859" w:type="dxa"/>
            <w:tcBorders>
              <w:top w:val="single" w:sz="4" w:space="0" w:color="000000"/>
              <w:left w:val="single" w:sz="4" w:space="0" w:color="000000"/>
              <w:bottom w:val="single" w:sz="4" w:space="0" w:color="000000"/>
              <w:right w:val="single" w:sz="4" w:space="0" w:color="000000"/>
            </w:tcBorders>
          </w:tcPr>
          <w:p w14:paraId="36344230" w14:textId="73ECE284"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DDC09ED" w14:textId="61BACC6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6B85A5A0" w14:textId="77777777" w:rsidTr="00BE109F">
        <w:trPr>
          <w:trHeight w:val="272"/>
        </w:trPr>
        <w:tc>
          <w:tcPr>
            <w:tcW w:w="1133" w:type="dxa"/>
            <w:vMerge/>
            <w:shd w:val="clear" w:color="auto" w:fill="auto"/>
          </w:tcPr>
          <w:p w14:paraId="2F80C1D8"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1AF3308" w14:textId="72463CD4" w:rsidR="00A57B4F" w:rsidRPr="009A2E7C" w:rsidRDefault="00A57B4F" w:rsidP="00D36E67">
            <w:pPr>
              <w:rPr>
                <w:rFonts w:ascii="Times New Roman" w:eastAsia="Times New Roman" w:hAnsi="Times New Roman" w:cs="Times New Roman"/>
                <w:bCs/>
                <w:color w:val="000000"/>
                <w:sz w:val="20"/>
                <w:szCs w:val="20"/>
                <w:lang w:val="kk-KZ" w:eastAsia="ru-RU"/>
              </w:rPr>
            </w:pPr>
            <w:r w:rsidRPr="00EB55CB">
              <w:rPr>
                <w:rFonts w:ascii="Times New Roman" w:hAnsi="Times New Roman" w:cs="Times New Roman"/>
                <w:b/>
                <w:color w:val="000000" w:themeColor="text1"/>
                <w:sz w:val="20"/>
                <w:szCs w:val="20"/>
                <w:lang w:val="kk-KZ"/>
              </w:rPr>
              <w:t>МӨЖ 1.</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val="kk-KZ" w:eastAsia="ru-RU"/>
              </w:rPr>
              <w:t xml:space="preserve">Хромосомалар санының өзгермелелігі. </w:t>
            </w:r>
          </w:p>
          <w:p w14:paraId="292E5A5D" w14:textId="250506A0" w:rsidR="00CA580A"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sidRPr="00C55648">
              <w:rPr>
                <w:rFonts w:ascii="Times New Roman" w:eastAsia="Times New Roman" w:hAnsi="Times New Roman" w:cs="Times New Roman"/>
                <w:bCs/>
                <w:color w:val="000000"/>
                <w:sz w:val="20"/>
                <w:szCs w:val="20"/>
                <w:lang w:val="kk-KZ" w:eastAsia="ru-RU"/>
              </w:rPr>
              <w:t>1</w:t>
            </w:r>
            <w:r>
              <w:rPr>
                <w:rFonts w:ascii="Times New Roman" w:eastAsia="Times New Roman" w:hAnsi="Times New Roman" w:cs="Times New Roman"/>
                <w:bCs/>
                <w:color w:val="000000"/>
                <w:sz w:val="20"/>
                <w:szCs w:val="20"/>
                <w:lang w:val="kk-KZ" w:eastAsia="ru-RU"/>
              </w:rPr>
              <w:t xml:space="preserve">. </w:t>
            </w:r>
            <w:r w:rsidR="00A57B4F" w:rsidRPr="00D36E67">
              <w:rPr>
                <w:rFonts w:ascii="Times New Roman" w:eastAsia="Times New Roman" w:hAnsi="Times New Roman" w:cs="Times New Roman"/>
                <w:bCs/>
                <w:color w:val="000000"/>
                <w:sz w:val="20"/>
                <w:szCs w:val="20"/>
                <w:lang w:val="kk-KZ" w:eastAsia="ru-RU"/>
              </w:rPr>
              <w:t xml:space="preserve">Хромосомалар санының еселенбей шығу теориясы-Робертсондық қосылу, </w:t>
            </w:r>
          </w:p>
          <w:p w14:paraId="49459D69" w14:textId="2EEB166A" w:rsidR="00A57B4F" w:rsidRPr="00D36E67"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2</w:t>
            </w:r>
            <w:r w:rsidR="00A57B4F" w:rsidRPr="00D36E67">
              <w:rPr>
                <w:rFonts w:ascii="Times New Roman" w:eastAsia="Times New Roman" w:hAnsi="Times New Roman" w:cs="Times New Roman"/>
                <w:bCs/>
                <w:color w:val="000000"/>
                <w:sz w:val="20"/>
                <w:szCs w:val="20"/>
                <w:lang w:val="kk-KZ" w:eastAsia="ru-RU"/>
              </w:rPr>
              <w:t xml:space="preserve">. М.С.Навашиннің дисслокациялық теориясы. </w:t>
            </w:r>
          </w:p>
          <w:p w14:paraId="1C81D4DE" w14:textId="04598724" w:rsidR="00A57B4F" w:rsidRDefault="00C55648" w:rsidP="00790AF1">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3</w:t>
            </w:r>
            <w:r w:rsidR="00A57B4F" w:rsidRPr="00D36E67">
              <w:rPr>
                <w:rFonts w:ascii="Times New Roman" w:eastAsia="Times New Roman" w:hAnsi="Times New Roman" w:cs="Times New Roman"/>
                <w:bCs/>
                <w:color w:val="000000"/>
                <w:sz w:val="20"/>
                <w:szCs w:val="20"/>
                <w:lang w:val="kk-KZ" w:eastAsia="ru-RU"/>
              </w:rPr>
              <w:t xml:space="preserve">. Полиплоидтық өсімдіктер жəне жануарлар эволюциясының маңызы. </w:t>
            </w:r>
          </w:p>
          <w:p w14:paraId="681F937A" w14:textId="10417FC0" w:rsidR="00CA580A" w:rsidRDefault="00C55648" w:rsidP="00790AF1">
            <w:pPr>
              <w:autoSpaceDE w:val="0"/>
              <w:autoSpaceDN w:val="0"/>
              <w:adjustRightInd w:val="0"/>
              <w:rPr>
                <w:lang w:val="kk-KZ"/>
              </w:rPr>
            </w:pPr>
            <w:r>
              <w:rPr>
                <w:rFonts w:ascii="Times New Roman" w:hAnsi="Times New Roman" w:cs="Times New Roman"/>
                <w:bCs/>
                <w:sz w:val="20"/>
                <w:szCs w:val="20"/>
                <w:lang w:val="kk-KZ"/>
              </w:rPr>
              <w:t>4</w:t>
            </w:r>
            <w:r w:rsidR="00CA580A" w:rsidRPr="00CA580A">
              <w:rPr>
                <w:rFonts w:ascii="Times New Roman" w:hAnsi="Times New Roman" w:cs="Times New Roman"/>
                <w:bCs/>
                <w:sz w:val="20"/>
                <w:szCs w:val="20"/>
                <w:lang w:val="kk-KZ"/>
              </w:rPr>
              <w:t>. Жұмсақ бидайдың геномдық құрамы.</w:t>
            </w:r>
            <w:r w:rsidR="00CA580A" w:rsidRPr="00CA580A">
              <w:rPr>
                <w:lang w:val="kk-KZ"/>
              </w:rPr>
              <w:t xml:space="preserve"> </w:t>
            </w:r>
          </w:p>
          <w:p w14:paraId="79993A8E" w14:textId="00347EED" w:rsidR="00CA580A" w:rsidRPr="009A2E7C" w:rsidRDefault="00C55648" w:rsidP="00CA580A">
            <w:pPr>
              <w:autoSpaceDE w:val="0"/>
              <w:autoSpaceDN w:val="0"/>
              <w:adjustRightInd w:val="0"/>
              <w:rPr>
                <w:rFonts w:ascii="Times New Roman" w:hAnsi="Times New Roman" w:cs="Times New Roman"/>
                <w:bCs/>
                <w:sz w:val="20"/>
                <w:szCs w:val="20"/>
                <w:lang w:val="kk-KZ"/>
              </w:rPr>
            </w:pPr>
            <w:r>
              <w:rPr>
                <w:lang w:val="kk-KZ"/>
              </w:rPr>
              <w:t>5</w:t>
            </w:r>
            <w:r w:rsidR="00CA580A">
              <w:rPr>
                <w:lang w:val="kk-KZ"/>
              </w:rPr>
              <w:t xml:space="preserve">. </w:t>
            </w:r>
            <w:r w:rsidR="00CA580A" w:rsidRPr="00CA580A">
              <w:rPr>
                <w:rFonts w:ascii="Times New Roman" w:hAnsi="Times New Roman" w:cs="Times New Roman"/>
                <w:bCs/>
                <w:sz w:val="20"/>
                <w:szCs w:val="20"/>
                <w:lang w:val="kk-KZ"/>
              </w:rPr>
              <w:t>«Анеуплоидтардың шығуы мен классификациясы, маңызы»</w:t>
            </w:r>
            <w:r w:rsidR="00CA580A">
              <w:rPr>
                <w:rFonts w:ascii="Times New Roman" w:hAnsi="Times New Roman" w:cs="Times New Roman"/>
                <w:bCs/>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0668578B" w14:textId="384E7578" w:rsidR="00A57B4F" w:rsidRPr="009A2E7C" w:rsidRDefault="00A57B4F" w:rsidP="00842188">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BF33002" w14:textId="34FD608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rPr>
              <w:t>30</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0819F98" w:rsidR="00A57B4F" w:rsidRPr="009A2E7C" w:rsidRDefault="00A57B4F" w:rsidP="00DB0AF8">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CA580A">
              <w:rPr>
                <w:rFonts w:ascii="Times New Roman" w:hAnsi="Times New Roman" w:cs="Times New Roman"/>
                <w:bCs/>
                <w:color w:val="000000" w:themeColor="text1"/>
                <w:sz w:val="20"/>
                <w:szCs w:val="20"/>
                <w:lang w:val="kk-KZ" w:eastAsia="ar-SA"/>
              </w:rPr>
              <w:t xml:space="preserve">3. </w:t>
            </w:r>
            <w:r w:rsidR="00CA580A" w:rsidRPr="00CA580A">
              <w:rPr>
                <w:rFonts w:ascii="Times New Roman" w:hAnsi="Times New Roman" w:cs="Times New Roman"/>
                <w:bCs/>
                <w:color w:val="000000" w:themeColor="text1"/>
                <w:sz w:val="20"/>
                <w:szCs w:val="20"/>
                <w:lang w:val="kk-KZ" w:eastAsia="ar-SA"/>
              </w:rPr>
              <w:t>Вирустар мен бактериялардың хромосомалары, митохондриялар мен хлоропластар.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2A74458F" w:rsidR="00A57B4F" w:rsidRPr="009A2E7C" w:rsidRDefault="00A57B4F" w:rsidP="00DB0AF8">
            <w:pPr>
              <w:pStyle w:val="a8"/>
              <w:rPr>
                <w:bCs/>
                <w:sz w:val="20"/>
                <w:szCs w:val="20"/>
                <w:lang w:val="kk-KZ"/>
              </w:rPr>
            </w:pPr>
            <w:r w:rsidRPr="009A2E7C">
              <w:rPr>
                <w:bCs/>
                <w:color w:val="000000" w:themeColor="text1"/>
                <w:sz w:val="20"/>
                <w:szCs w:val="20"/>
                <w:lang w:val="kk-KZ"/>
              </w:rPr>
              <w:t>ПС</w:t>
            </w:r>
            <w:r w:rsidR="00CA580A">
              <w:rPr>
                <w:bCs/>
                <w:color w:val="000000" w:themeColor="text1"/>
                <w:sz w:val="20"/>
                <w:szCs w:val="20"/>
                <w:lang w:val="kk-KZ"/>
              </w:rPr>
              <w:t>.3.</w:t>
            </w:r>
            <w:r w:rsidRPr="009A2E7C">
              <w:rPr>
                <w:bCs/>
                <w:color w:val="000000" w:themeColor="text1"/>
                <w:sz w:val="20"/>
                <w:szCs w:val="20"/>
                <w:lang w:val="kk-KZ"/>
              </w:rPr>
              <w:t xml:space="preserve"> </w:t>
            </w:r>
            <w:r w:rsidR="00CA580A" w:rsidRPr="00CA580A">
              <w:rPr>
                <w:bCs/>
                <w:sz w:val="20"/>
                <w:szCs w:val="20"/>
                <w:lang w:val="kk-KZ" w:eastAsia="ko-KR"/>
              </w:rPr>
              <w:t xml:space="preserve">Хромосомалардың центромерлі және теломерлік аймақтары. Центромерлер мен теломералардың құрылысы. Қайталанатын ДНҚ тізбегі. </w:t>
            </w:r>
            <w:r w:rsidR="00CE449E" w:rsidRPr="00CE449E">
              <w:rPr>
                <w:bCs/>
                <w:sz w:val="20"/>
                <w:szCs w:val="20"/>
                <w:lang w:val="kk-KZ" w:eastAsia="ko-KR"/>
              </w:rPr>
              <w:t>Сателлит</w:t>
            </w:r>
            <w:r w:rsidR="00CA580A" w:rsidRPr="00CA580A">
              <w:rPr>
                <w:bCs/>
                <w:sz w:val="20"/>
                <w:szCs w:val="20"/>
                <w:lang w:val="kk-KZ" w:eastAsia="ko-KR"/>
              </w:rPr>
              <w:t>тік ДНҚ, гендердің көшірмелері.</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67590426" w14:textId="77777777" w:rsidTr="00BE109F">
        <w:tc>
          <w:tcPr>
            <w:tcW w:w="1133" w:type="dxa"/>
            <w:vMerge w:val="restart"/>
            <w:shd w:val="clear" w:color="auto" w:fill="auto"/>
          </w:tcPr>
          <w:p w14:paraId="393AFBAF" w14:textId="6A3CA45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12F633BF" w14:textId="77777777" w:rsidR="00A57B4F" w:rsidRPr="009A2E7C" w:rsidRDefault="00A57B4F" w:rsidP="009A2E7C">
            <w:pPr>
              <w:jc w:val="both"/>
              <w:rPr>
                <w:rFonts w:ascii="Times New Roman" w:eastAsia="Times New Roman" w:hAnsi="Times New Roman" w:cs="Times New Roman"/>
                <w:bCs/>
                <w:color w:val="000000"/>
                <w:sz w:val="20"/>
                <w:szCs w:val="20"/>
                <w:lang w:eastAsia="ru-RU"/>
              </w:rPr>
            </w:pPr>
            <w:r w:rsidRPr="00EB55CB">
              <w:rPr>
                <w:rFonts w:ascii="Times New Roman" w:hAnsi="Times New Roman" w:cs="Times New Roman"/>
                <w:b/>
                <w:color w:val="000000" w:themeColor="text1"/>
                <w:sz w:val="20"/>
                <w:szCs w:val="20"/>
                <w:lang w:val="kk-KZ"/>
              </w:rPr>
              <w:t>МӨЖ 2</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eastAsia="ru-RU"/>
              </w:rPr>
              <w:t xml:space="preserve">1.Жаңа </w:t>
            </w:r>
            <w:proofErr w:type="spellStart"/>
            <w:r w:rsidRPr="009A2E7C">
              <w:rPr>
                <w:rFonts w:ascii="Times New Roman" w:eastAsia="Times New Roman" w:hAnsi="Times New Roman" w:cs="Times New Roman"/>
                <w:bCs/>
                <w:color w:val="000000"/>
                <w:sz w:val="20"/>
                <w:szCs w:val="20"/>
                <w:lang w:eastAsia="ru-RU"/>
              </w:rPr>
              <w:t>моносомалық</w:t>
            </w:r>
            <w:proofErr w:type="spellEnd"/>
            <w:r w:rsidRPr="009A2E7C">
              <w:rPr>
                <w:rFonts w:ascii="Times New Roman" w:eastAsia="Times New Roman" w:hAnsi="Times New Roman" w:cs="Times New Roman"/>
                <w:bCs/>
                <w:color w:val="000000"/>
                <w:sz w:val="20"/>
                <w:szCs w:val="20"/>
                <w:lang w:eastAsia="ru-RU"/>
              </w:rPr>
              <w:t xml:space="preserve"> серия </w:t>
            </w:r>
            <w:proofErr w:type="spellStart"/>
            <w:r w:rsidRPr="009A2E7C">
              <w:rPr>
                <w:rFonts w:ascii="Times New Roman" w:eastAsia="Times New Roman" w:hAnsi="Times New Roman" w:cs="Times New Roman"/>
                <w:bCs/>
                <w:color w:val="000000"/>
                <w:sz w:val="20"/>
                <w:szCs w:val="20"/>
                <w:lang w:eastAsia="ru-RU"/>
              </w:rPr>
              <w:t>шығару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барысында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хромосомалық</w:t>
            </w:r>
            <w:proofErr w:type="spellEnd"/>
            <w:r w:rsidRPr="009A2E7C">
              <w:rPr>
                <w:rFonts w:ascii="Times New Roman" w:eastAsia="Times New Roman" w:hAnsi="Times New Roman" w:cs="Times New Roman"/>
                <w:bCs/>
                <w:color w:val="000000"/>
                <w:sz w:val="20"/>
                <w:szCs w:val="20"/>
                <w:lang w:eastAsia="ru-RU"/>
              </w:rPr>
              <w:t xml:space="preserve"> инженерия мен </w:t>
            </w:r>
            <w:proofErr w:type="spellStart"/>
            <w:r w:rsidRPr="009A2E7C">
              <w:rPr>
                <w:rFonts w:ascii="Times New Roman" w:eastAsia="Times New Roman" w:hAnsi="Times New Roman" w:cs="Times New Roman"/>
                <w:bCs/>
                <w:color w:val="000000"/>
                <w:sz w:val="20"/>
                <w:szCs w:val="20"/>
                <w:lang w:eastAsia="ru-RU"/>
              </w:rPr>
              <w:t>гаплоидты</w:t>
            </w:r>
            <w:proofErr w:type="spellEnd"/>
            <w:r w:rsidRPr="009A2E7C">
              <w:rPr>
                <w:rFonts w:ascii="Times New Roman" w:eastAsia="Times New Roman" w:hAnsi="Times New Roman" w:cs="Times New Roman"/>
                <w:bCs/>
                <w:color w:val="000000"/>
                <w:sz w:val="20"/>
                <w:szCs w:val="20"/>
                <w:lang w:eastAsia="ru-RU"/>
              </w:rPr>
              <w:t xml:space="preserve"> селекция </w:t>
            </w:r>
            <w:proofErr w:type="spellStart"/>
            <w:r w:rsidRPr="009A2E7C">
              <w:rPr>
                <w:rFonts w:ascii="Times New Roman" w:eastAsia="Times New Roman" w:hAnsi="Times New Roman" w:cs="Times New Roman"/>
                <w:bCs/>
                <w:color w:val="000000"/>
                <w:sz w:val="20"/>
                <w:szCs w:val="20"/>
                <w:lang w:eastAsia="ru-RU"/>
              </w:rPr>
              <w:t>in</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vitro</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тәсiлiн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ұштастырып</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қолдану</w:t>
            </w:r>
            <w:proofErr w:type="spellEnd"/>
            <w:r w:rsidRPr="009A2E7C">
              <w:rPr>
                <w:rFonts w:ascii="Times New Roman" w:eastAsia="Times New Roman" w:hAnsi="Times New Roman" w:cs="Times New Roman"/>
                <w:bCs/>
                <w:color w:val="000000"/>
                <w:sz w:val="20"/>
                <w:szCs w:val="20"/>
                <w:lang w:eastAsia="ru-RU"/>
              </w:rPr>
              <w:t xml:space="preserve">. </w:t>
            </w:r>
          </w:p>
          <w:p w14:paraId="169C1C37" w14:textId="77777777" w:rsidR="00CE449E" w:rsidRDefault="00A57B4F" w:rsidP="00CE449E">
            <w:pPr>
              <w:jc w:val="both"/>
              <w:rPr>
                <w:rFonts w:ascii="Times New Roman" w:eastAsia="Times New Roman" w:hAnsi="Times New Roman" w:cs="Times New Roman"/>
                <w:bCs/>
                <w:color w:val="000000"/>
                <w:sz w:val="20"/>
                <w:szCs w:val="20"/>
                <w:lang w:eastAsia="ru-RU"/>
              </w:rPr>
            </w:pPr>
            <w:r w:rsidRPr="009A2E7C">
              <w:rPr>
                <w:rFonts w:ascii="Times New Roman" w:eastAsia="Times New Roman" w:hAnsi="Times New Roman" w:cs="Times New Roman"/>
                <w:bCs/>
                <w:color w:val="000000"/>
                <w:sz w:val="20"/>
                <w:szCs w:val="20"/>
                <w:lang w:eastAsia="ru-RU"/>
              </w:rPr>
              <w:t xml:space="preserve">2. </w:t>
            </w:r>
            <w:proofErr w:type="spellStart"/>
            <w:r w:rsidRPr="009A2E7C">
              <w:rPr>
                <w:rFonts w:ascii="Times New Roman" w:eastAsia="Times New Roman" w:hAnsi="Times New Roman" w:cs="Times New Roman"/>
                <w:bCs/>
                <w:color w:val="000000"/>
                <w:sz w:val="20"/>
                <w:szCs w:val="20"/>
                <w:lang w:eastAsia="ru-RU"/>
              </w:rPr>
              <w:t>Бидайдың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белгілі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бойынша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морфологиялық</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маркерленген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моносомды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және</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изогенді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линияларды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алу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принциптері</w:t>
            </w:r>
            <w:proofErr w:type="spellEnd"/>
            <w:r w:rsidRPr="009A2E7C">
              <w:rPr>
                <w:rFonts w:ascii="Times New Roman" w:eastAsia="Times New Roman" w:hAnsi="Times New Roman" w:cs="Times New Roman"/>
                <w:bCs/>
                <w:color w:val="000000"/>
                <w:sz w:val="20"/>
                <w:szCs w:val="20"/>
                <w:lang w:eastAsia="ru-RU"/>
              </w:rPr>
              <w:t xml:space="preserve">. </w:t>
            </w:r>
          </w:p>
          <w:p w14:paraId="4369EE59" w14:textId="0A4866CA" w:rsidR="00CE449E" w:rsidRPr="009A2E7C" w:rsidRDefault="00CE449E" w:rsidP="00CE449E">
            <w:pPr>
              <w:jc w:val="both"/>
              <w:rPr>
                <w:rFonts w:ascii="Times New Roman" w:eastAsia="Times New Roman" w:hAnsi="Times New Roman" w:cs="Times New Roman"/>
                <w:bCs/>
                <w:sz w:val="20"/>
                <w:szCs w:val="20"/>
                <w:lang w:val="kk-KZ" w:eastAsia="ru-RU"/>
              </w:rPr>
            </w:pPr>
            <w:r w:rsidRPr="009A2E7C">
              <w:rPr>
                <w:rFonts w:ascii="Times New Roman" w:eastAsia="Times New Roman" w:hAnsi="Times New Roman" w:cs="Times New Roman"/>
                <w:bCs/>
                <w:sz w:val="20"/>
                <w:szCs w:val="20"/>
                <w:lang w:val="kk-KZ" w:eastAsia="ru-RU"/>
              </w:rPr>
              <w:t xml:space="preserve">Сирс, Ман, Ло тәсілдерімен хромосомалар алмастыру схемасын сызу. </w:t>
            </w:r>
          </w:p>
          <w:p w14:paraId="26D62977" w14:textId="412C0231" w:rsidR="00A57B4F" w:rsidRPr="009A2E7C" w:rsidRDefault="00CE449E" w:rsidP="00CE449E">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sz w:val="20"/>
                <w:szCs w:val="20"/>
                <w:lang w:val="kk-KZ" w:eastAsia="ru-RU"/>
              </w:rPr>
              <w:t>Осы тәсілдердің хромосомаларды тасымалдау барысындаға артықшылығы мен айырмашылығы көрсету.</w:t>
            </w:r>
            <w:r w:rsidRPr="009A2E7C">
              <w:rPr>
                <w:rFonts w:ascii="Times New Roman" w:eastAsia="Times New Roman" w:hAnsi="Times New Roman" w:cs="Times New Roman"/>
                <w:bCs/>
                <w:sz w:val="20"/>
                <w:szCs w:val="20"/>
                <w:lang w:val="kk-KZ" w:eastAsia="ru-RU"/>
              </w:rPr>
              <w:t xml:space="preserve"> </w:t>
            </w:r>
            <w:r w:rsidRPr="009A2E7C">
              <w:rPr>
                <w:rFonts w:ascii="Times New Roman" w:eastAsia="Times New Roman" w:hAnsi="Times New Roman" w:cs="Times New Roman"/>
                <w:bCs/>
                <w:sz w:val="20"/>
                <w:szCs w:val="20"/>
                <w:lang w:val="kk-KZ" w:eastAsia="ru-RU"/>
              </w:rPr>
              <w:t>Анеуплоидты линия  шығару тәсілдері</w:t>
            </w:r>
          </w:p>
        </w:tc>
        <w:tc>
          <w:tcPr>
            <w:tcW w:w="859" w:type="dxa"/>
            <w:tcBorders>
              <w:top w:val="single" w:sz="4" w:space="0" w:color="000000"/>
              <w:left w:val="single" w:sz="4" w:space="0" w:color="auto"/>
              <w:bottom w:val="single" w:sz="4" w:space="0" w:color="000000"/>
              <w:right w:val="single" w:sz="4" w:space="0" w:color="auto"/>
            </w:tcBorders>
          </w:tcPr>
          <w:p w14:paraId="01017940" w14:textId="6D278825"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0953683" w14:textId="3591EB3C"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15</w:t>
            </w:r>
          </w:p>
        </w:tc>
      </w:tr>
      <w:tr w:rsidR="00A57B4F" w:rsidRPr="009A2E7C" w14:paraId="45C80D49" w14:textId="77777777" w:rsidTr="00BE109F">
        <w:trPr>
          <w:trHeight w:val="225"/>
        </w:trPr>
        <w:tc>
          <w:tcPr>
            <w:tcW w:w="1133" w:type="dxa"/>
            <w:vMerge/>
            <w:shd w:val="clear" w:color="auto" w:fill="auto"/>
          </w:tcPr>
          <w:p w14:paraId="61516A93"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B727587" w14:textId="75DDE6E3" w:rsidR="00A57B4F" w:rsidRPr="00CE449E" w:rsidRDefault="00A57B4F" w:rsidP="00EB55CB">
            <w:pPr>
              <w:jc w:val="both"/>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eastAsia="ar-SA"/>
              </w:rPr>
              <w:t>4.</w:t>
            </w:r>
            <w:r w:rsidRPr="009A2E7C">
              <w:rPr>
                <w:rFonts w:ascii="Times New Roman" w:eastAsia="Times New Roman" w:hAnsi="Times New Roman" w:cs="Times New Roman"/>
                <w:bCs/>
                <w:sz w:val="20"/>
                <w:szCs w:val="20"/>
                <w:lang w:val="kk-KZ" w:eastAsia="ru-RU"/>
              </w:rPr>
              <w:t>.</w:t>
            </w:r>
            <w:r w:rsidR="00CE449E" w:rsidRPr="00CE449E">
              <w:rPr>
                <w:rFonts w:ascii="Times New Roman" w:eastAsia="Times New Roman" w:hAnsi="Times New Roman" w:cs="Times New Roman"/>
                <w:bCs/>
                <w:sz w:val="20"/>
                <w:szCs w:val="20"/>
                <w:lang w:val="kk-KZ" w:eastAsia="ru-RU"/>
              </w:rPr>
              <w:t xml:space="preserve"> </w:t>
            </w:r>
            <w:r w:rsidR="00CE449E">
              <w:rPr>
                <w:rFonts w:ascii="Times New Roman" w:eastAsia="Times New Roman" w:hAnsi="Times New Roman" w:cs="Times New Roman"/>
                <w:bCs/>
                <w:sz w:val="20"/>
                <w:szCs w:val="20"/>
                <w:lang w:val="kk-KZ" w:eastAsia="ru-RU"/>
              </w:rPr>
              <w:t>Т</w:t>
            </w:r>
            <w:r w:rsidR="00CE449E" w:rsidRPr="00CE449E">
              <w:rPr>
                <w:rFonts w:ascii="Times New Roman" w:eastAsia="Times New Roman" w:hAnsi="Times New Roman" w:cs="Times New Roman"/>
                <w:bCs/>
                <w:sz w:val="20"/>
                <w:szCs w:val="20"/>
                <w:lang w:val="kk-KZ" w:eastAsia="ru-RU"/>
              </w:rPr>
              <w:t>үрі.</w:t>
            </w:r>
            <w:r w:rsidR="00CE449E">
              <w:rPr>
                <w:rFonts w:ascii="Times New Roman" w:eastAsia="Times New Roman" w:hAnsi="Times New Roman" w:cs="Times New Roman"/>
                <w:bCs/>
                <w:sz w:val="20"/>
                <w:szCs w:val="20"/>
                <w:lang w:val="kk-KZ" w:eastAsia="ru-RU"/>
              </w:rPr>
              <w:t>ш</w:t>
            </w:r>
            <w:r w:rsidR="00CE449E" w:rsidRPr="00CE449E">
              <w:rPr>
                <w:rFonts w:ascii="Times New Roman" w:eastAsia="Times New Roman" w:hAnsi="Times New Roman" w:cs="Times New Roman"/>
                <w:bCs/>
                <w:sz w:val="20"/>
                <w:szCs w:val="20"/>
                <w:lang w:val="kk-KZ" w:eastAsia="ru-RU"/>
              </w:rPr>
              <w:t>ам щеткаларын</w:t>
            </w:r>
            <w:r w:rsidR="00CE449E">
              <w:rPr>
                <w:rFonts w:ascii="Times New Roman" w:eastAsia="Times New Roman" w:hAnsi="Times New Roman" w:cs="Times New Roman"/>
                <w:bCs/>
                <w:sz w:val="20"/>
                <w:szCs w:val="20"/>
                <w:lang w:val="kk-KZ" w:eastAsia="ru-RU"/>
              </w:rPr>
              <w:t>а</w:t>
            </w:r>
            <w:r w:rsidR="00CE449E" w:rsidRPr="00CE449E">
              <w:rPr>
                <w:rFonts w:ascii="Times New Roman" w:eastAsia="Times New Roman" w:hAnsi="Times New Roman" w:cs="Times New Roman"/>
                <w:bCs/>
                <w:sz w:val="20"/>
                <w:szCs w:val="20"/>
                <w:lang w:eastAsia="ru-RU"/>
              </w:rPr>
              <w:t xml:space="preserve"> </w:t>
            </w:r>
            <w:r w:rsidR="00CE449E">
              <w:rPr>
                <w:rFonts w:ascii="Times New Roman" w:eastAsia="Times New Roman" w:hAnsi="Times New Roman" w:cs="Times New Roman"/>
                <w:bCs/>
                <w:sz w:val="20"/>
                <w:szCs w:val="20"/>
                <w:lang w:val="kk-KZ" w:eastAsia="ru-RU"/>
              </w:rPr>
              <w:t xml:space="preserve"> ұқсас хромосомалар</w:t>
            </w:r>
            <w:r w:rsidR="00CE449E">
              <w:rPr>
                <w:rFonts w:ascii="Times New Roman" w:eastAsia="Times New Roman" w:hAnsi="Times New Roman" w:cs="Times New Roman"/>
                <w:bCs/>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411373A4" w14:textId="0F8FB519"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2482BE1" w14:textId="77777777" w:rsidR="00A57B4F" w:rsidRPr="009A2E7C" w:rsidRDefault="00A57B4F" w:rsidP="00842188">
            <w:pPr>
              <w:tabs>
                <w:tab w:val="left" w:pos="1276"/>
              </w:tabs>
              <w:jc w:val="center"/>
              <w:rPr>
                <w:rFonts w:ascii="Times New Roman" w:hAnsi="Times New Roman" w:cs="Times New Roman"/>
                <w:bCs/>
                <w:sz w:val="20"/>
                <w:szCs w:val="20"/>
                <w:lang w:val="kk-KZ"/>
              </w:rPr>
            </w:pPr>
          </w:p>
        </w:tc>
      </w:tr>
      <w:tr w:rsidR="00A57B4F" w:rsidRPr="009A2E7C" w14:paraId="22B29421" w14:textId="77777777" w:rsidTr="00BE109F">
        <w:tc>
          <w:tcPr>
            <w:tcW w:w="1133" w:type="dxa"/>
            <w:vMerge/>
            <w:shd w:val="clear" w:color="auto" w:fill="auto"/>
          </w:tcPr>
          <w:p w14:paraId="6003498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9286162" w14:textId="661B7C19" w:rsidR="00A57B4F" w:rsidRPr="009A2E7C" w:rsidRDefault="00A57B4F" w:rsidP="00CE449E">
            <w:pPr>
              <w:jc w:val="both"/>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rPr>
              <w:t>ПС</w:t>
            </w:r>
            <w:r w:rsidR="00CE449E">
              <w:rPr>
                <w:rFonts w:ascii="Times New Roman" w:hAnsi="Times New Roman" w:cs="Times New Roman"/>
                <w:bCs/>
                <w:color w:val="000000" w:themeColor="text1"/>
                <w:sz w:val="20"/>
                <w:szCs w:val="20"/>
              </w:rPr>
              <w:t>.4.</w:t>
            </w:r>
            <w:r w:rsidR="00CE449E">
              <w:t xml:space="preserve"> </w:t>
            </w:r>
            <w:proofErr w:type="spellStart"/>
            <w:r w:rsidR="00CE449E" w:rsidRPr="00CE449E">
              <w:rPr>
                <w:rFonts w:ascii="Times New Roman" w:hAnsi="Times New Roman" w:cs="Times New Roman"/>
                <w:bCs/>
                <w:color w:val="000000" w:themeColor="text1"/>
                <w:sz w:val="20"/>
                <w:szCs w:val="20"/>
              </w:rPr>
              <w:t>Хромосомалардың</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сандық</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өзгерістері</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автополиплоидия</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аллополиплоидия</w:t>
            </w:r>
            <w:proofErr w:type="spellEnd"/>
            <w:r w:rsidR="00CE449E" w:rsidRPr="00CE449E">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1D2CE64A" w14:textId="6CF53CA7" w:rsidR="00A57B4F" w:rsidRPr="009A2E7C" w:rsidRDefault="00A57B4F" w:rsidP="00842188">
            <w:pPr>
              <w:tabs>
                <w:tab w:val="left" w:pos="1276"/>
              </w:tabs>
              <w:jc w:val="center"/>
              <w:rPr>
                <w:rFonts w:ascii="Times New Roman" w:hAnsi="Times New Roman" w:cs="Times New Roman"/>
                <w:bCs/>
                <w:color w:val="000000" w:themeColor="text1"/>
                <w:sz w:val="20"/>
                <w:szCs w:val="20"/>
                <w:lang w:val="kk-KZ"/>
              </w:rPr>
            </w:pPr>
            <w:r w:rsidRPr="009A2E7C">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E8B57C2" w14:textId="315DEFD0"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21AC17C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val="kk-KZ" w:eastAsia="ar-SA"/>
              </w:rPr>
              <w:t>5</w:t>
            </w:r>
            <w:r w:rsidRPr="009A2E7C">
              <w:rPr>
                <w:rFonts w:ascii="Times New Roman" w:hAnsi="Times New Roman" w:cs="Times New Roman"/>
                <w:bCs/>
                <w:color w:val="000000" w:themeColor="text1"/>
                <w:sz w:val="20"/>
                <w:szCs w:val="20"/>
                <w:lang w:val="kk-KZ"/>
              </w:rPr>
              <w:t xml:space="preserve"> </w:t>
            </w:r>
            <w:r w:rsidR="00CE449E" w:rsidRPr="00CE449E">
              <w:rPr>
                <w:rFonts w:ascii="Times New Roman" w:hAnsi="Times New Roman" w:cs="Times New Roman"/>
                <w:bCs/>
                <w:color w:val="000000" w:themeColor="text1"/>
                <w:sz w:val="20"/>
                <w:szCs w:val="20"/>
                <w:lang w:val="kk-KZ"/>
              </w:rPr>
              <w:t>Политения құбылыс ретінде. Политенді хромосомалар.</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4E7C0B6"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 xml:space="preserve">ПС </w:t>
            </w:r>
            <w:proofErr w:type="spellStart"/>
            <w:r w:rsidR="00151F53" w:rsidRPr="00151F53">
              <w:rPr>
                <w:rFonts w:ascii="Times New Roman" w:hAnsi="Times New Roman" w:cs="Times New Roman"/>
                <w:bCs/>
                <w:color w:val="000000" w:themeColor="text1"/>
                <w:sz w:val="20"/>
                <w:szCs w:val="20"/>
              </w:rPr>
              <w:t>Хромосомалардың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сандық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өзгерістері</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Дупликациялар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транслокациялар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делециялар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және</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инверсиялар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Pr>
                <w:rFonts w:ascii="Times New Roman" w:hAnsi="Times New Roman" w:cs="Times New Roman"/>
                <w:bCs/>
                <w:color w:val="000000" w:themeColor="text1"/>
                <w:sz w:val="20"/>
                <w:szCs w:val="20"/>
              </w:rPr>
              <w:t>Есептер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шешу</w:t>
            </w:r>
            <w:proofErr w:type="spellEnd"/>
            <w:r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6CC69CBF" w:rsidR="00A57B4F" w:rsidRPr="009A2E7C" w:rsidRDefault="00A57B4F" w:rsidP="00151F53">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Д.</w:t>
            </w:r>
            <w:r w:rsidR="00151F53">
              <w:rPr>
                <w:rFonts w:ascii="Times New Roman" w:hAnsi="Times New Roman" w:cs="Times New Roman"/>
                <w:bCs/>
                <w:color w:val="000000" w:themeColor="text1"/>
                <w:sz w:val="20"/>
                <w:szCs w:val="20"/>
              </w:rPr>
              <w:t>6.</w:t>
            </w:r>
            <w:r w:rsidR="00151F53">
              <w:t xml:space="preserve"> </w:t>
            </w:r>
            <w:proofErr w:type="spellStart"/>
            <w:r w:rsidR="00151F53" w:rsidRPr="00151F53">
              <w:rPr>
                <w:rFonts w:ascii="Times New Roman" w:hAnsi="Times New Roman" w:cs="Times New Roman"/>
                <w:bCs/>
                <w:color w:val="000000" w:themeColor="text1"/>
                <w:sz w:val="20"/>
                <w:szCs w:val="20"/>
              </w:rPr>
              <w:t>Бидайдың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моносомды</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нуллисомдық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генетикалық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линияларын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гендік</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карталау</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және</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зерттеулер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үшін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пайдалану</w:t>
            </w:r>
            <w:proofErr w:type="spellEnd"/>
            <w:r w:rsidR="00151F53" w:rsidRPr="00151F53">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BE031C3" w:rsidR="00A57B4F" w:rsidRPr="009A2E7C" w:rsidRDefault="00A57B4F" w:rsidP="00151F5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1CF1F60F"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151F53" w:rsidRPr="009A2E7C" w14:paraId="6D6C5363" w14:textId="77777777" w:rsidTr="00BE109F">
        <w:tc>
          <w:tcPr>
            <w:tcW w:w="1133" w:type="dxa"/>
            <w:vMerge/>
            <w:shd w:val="clear" w:color="auto" w:fill="auto"/>
          </w:tcPr>
          <w:p w14:paraId="5B1DE953" w14:textId="77777777" w:rsidR="00151F53" w:rsidRPr="009A2E7C" w:rsidRDefault="00151F53"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58D0579" w14:textId="2FFA8519" w:rsidR="00151F53" w:rsidRPr="009A2E7C" w:rsidRDefault="00151F53" w:rsidP="00842188">
            <w:pPr>
              <w:tabs>
                <w:tab w:val="left" w:pos="1276"/>
              </w:tabs>
              <w:rPr>
                <w:rFonts w:ascii="Times New Roman" w:hAnsi="Times New Roman" w:cs="Times New Roman"/>
                <w:bCs/>
                <w:color w:val="000000" w:themeColor="text1"/>
                <w:sz w:val="20"/>
                <w:szCs w:val="20"/>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.6.</w:t>
            </w:r>
            <w:r>
              <w:t xml:space="preserve"> </w:t>
            </w:r>
            <w:r w:rsidRPr="00151F53">
              <w:rPr>
                <w:rFonts w:ascii="Times New Roman" w:hAnsi="Times New Roman" w:cs="Times New Roman"/>
                <w:bCs/>
                <w:color w:val="000000" w:themeColor="text1"/>
                <w:sz w:val="20"/>
                <w:szCs w:val="20"/>
              </w:rPr>
              <w:t xml:space="preserve">Хромосома </w:t>
            </w:r>
            <w:proofErr w:type="spellStart"/>
            <w:r w:rsidRPr="00151F53">
              <w:rPr>
                <w:rFonts w:ascii="Times New Roman" w:hAnsi="Times New Roman" w:cs="Times New Roman"/>
                <w:bCs/>
                <w:color w:val="000000" w:themeColor="text1"/>
                <w:sz w:val="20"/>
                <w:szCs w:val="20"/>
              </w:rPr>
              <w:t>инженериясының</w:t>
            </w:r>
            <w:proofErr w:type="spellEnd"/>
            <w:r w:rsidRPr="00151F53">
              <w:rPr>
                <w:rFonts w:ascii="Times New Roman" w:hAnsi="Times New Roman" w:cs="Times New Roman"/>
                <w:bCs/>
                <w:color w:val="000000" w:themeColor="text1"/>
                <w:sz w:val="20"/>
                <w:szCs w:val="20"/>
              </w:rPr>
              <w:t xml:space="preserve"> </w:t>
            </w:r>
            <w:proofErr w:type="spellStart"/>
            <w:r w:rsidRPr="00151F53">
              <w:rPr>
                <w:rFonts w:ascii="Times New Roman" w:hAnsi="Times New Roman" w:cs="Times New Roman"/>
                <w:bCs/>
                <w:color w:val="000000" w:themeColor="text1"/>
                <w:sz w:val="20"/>
                <w:szCs w:val="20"/>
              </w:rPr>
              <w:t>болашағы</w:t>
            </w:r>
            <w:proofErr w:type="spellEnd"/>
          </w:p>
        </w:tc>
        <w:tc>
          <w:tcPr>
            <w:tcW w:w="859" w:type="dxa"/>
            <w:tcBorders>
              <w:top w:val="single" w:sz="4" w:space="0" w:color="000000"/>
              <w:left w:val="single" w:sz="4" w:space="0" w:color="auto"/>
              <w:bottom w:val="single" w:sz="4" w:space="0" w:color="000000"/>
              <w:right w:val="single" w:sz="4" w:space="0" w:color="auto"/>
            </w:tcBorders>
          </w:tcPr>
          <w:p w14:paraId="2E17B126" w14:textId="3F1174ED" w:rsidR="00151F53" w:rsidRDefault="00151F53"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DF3CF80" w14:textId="77777777" w:rsidR="00151F53" w:rsidRDefault="00151F53" w:rsidP="00842188">
            <w:pPr>
              <w:tabs>
                <w:tab w:val="left" w:pos="1276"/>
              </w:tabs>
              <w:jc w:val="center"/>
              <w:rPr>
                <w:rFonts w:ascii="Times New Roman" w:hAnsi="Times New Roman" w:cs="Times New Roman"/>
                <w:bCs/>
                <w:sz w:val="20"/>
                <w:szCs w:val="20"/>
              </w:rPr>
            </w:pP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5B8F089" w14:textId="1D44A512" w:rsidR="00A57B4F" w:rsidRPr="009A2E7C" w:rsidRDefault="00A57B4F" w:rsidP="00842188">
            <w:pPr>
              <w:jc w:val="both"/>
              <w:rPr>
                <w:rFonts w:ascii="Times New Roman" w:eastAsia="??" w:hAnsi="Times New Roman" w:cs="Times New Roman"/>
                <w:bCs/>
                <w:sz w:val="20"/>
                <w:szCs w:val="20"/>
                <w:lang w:val="kk-KZ" w:eastAsia="ko-KR"/>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 3</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 w:hAnsi="Times New Roman" w:cs="Times New Roman"/>
                <w:bCs/>
                <w:sz w:val="20"/>
                <w:szCs w:val="20"/>
                <w:lang w:val="kk-KZ" w:eastAsia="ko-KR"/>
              </w:rPr>
              <w:t>Селекцияның генетикалық негіздері. реферат қоргау</w:t>
            </w:r>
          </w:p>
          <w:p w14:paraId="44CCE0E0" w14:textId="7ED5EB3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4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5DBA5F6F" w:rsidR="00A57B4F" w:rsidRPr="009A2E7C" w:rsidRDefault="00A57B4F" w:rsidP="00DB0AF8">
            <w:pPr>
              <w:rPr>
                <w:rFonts w:ascii="Times New Roman" w:hAnsi="Times New Roman" w:cs="Times New Roman"/>
                <w:bCs/>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ӨЖ  4</w:t>
            </w:r>
            <w:r w:rsidRPr="009A2E7C">
              <w:rPr>
                <w:rFonts w:ascii="Times New Roman" w:hAnsi="Times New Roman" w:cs="Times New Roman"/>
                <w:bCs/>
                <w:color w:val="000000" w:themeColor="text1"/>
                <w:sz w:val="20"/>
                <w:szCs w:val="20"/>
              </w:rPr>
              <w:t xml:space="preserve"> </w:t>
            </w:r>
            <w:r w:rsidR="00A0755B" w:rsidRPr="008B1A73">
              <w:rPr>
                <w:rFonts w:ascii="Times New Roman" w:eastAsia="Times New Roman" w:hAnsi="Times New Roman" w:cs="Times New Roman"/>
                <w:bCs/>
                <w:color w:val="000000"/>
                <w:sz w:val="20"/>
                <w:szCs w:val="20"/>
                <w:lang w:val="kk-KZ" w:eastAsia="ru-RU"/>
              </w:rPr>
              <w:t>Анеуплоидтар цитогенетикасы. Бидай хромосомаларының номенклатурасын құру</w:t>
            </w:r>
            <w:r w:rsidRPr="008B1A73">
              <w:rPr>
                <w:rFonts w:ascii="Times New Roman" w:eastAsia="Times New Roman" w:hAnsi="Times New Roman" w:cs="Times New Roman"/>
                <w:bCs/>
                <w:color w:val="000000"/>
                <w:sz w:val="20"/>
                <w:szCs w:val="20"/>
                <w:lang w:val="kk-KZ" w:eastAsia="ru-RU"/>
              </w:rPr>
              <w:t>.</w:t>
            </w:r>
            <w:r w:rsidR="00A0755B" w:rsidRPr="008B1A73">
              <w:rPr>
                <w:rFonts w:ascii="Times New Roman" w:eastAsia="Times New Roman" w:hAnsi="Times New Roman" w:cs="Times New Roman"/>
                <w:bCs/>
                <w:color w:val="000000"/>
                <w:sz w:val="20"/>
                <w:szCs w:val="20"/>
                <w:lang w:val="kk-KZ" w:eastAsia="ru-RU"/>
              </w:rPr>
              <w:t xml:space="preserve"> Анеуплоидтардың шығуы</w:t>
            </w:r>
            <w:r w:rsidR="00A0755B">
              <w:rPr>
                <w:rFonts w:ascii="Times New Roman" w:eastAsia="Times New Roman" w:hAnsi="Times New Roman" w:cs="Times New Roman"/>
                <w:bCs/>
                <w:color w:val="000000"/>
                <w:sz w:val="20"/>
                <w:szCs w:val="20"/>
                <w:lang w:val="kk-KZ" w:eastAsia="ru-RU"/>
              </w:rPr>
              <w:t xml:space="preserve"> мен классификациясы, маңызы. Хромосомалар санының өзгермелелігі. </w:t>
            </w:r>
            <w:r w:rsidR="008B1A73">
              <w:rPr>
                <w:rFonts w:ascii="Times New Roman" w:eastAsia="Times New Roman" w:hAnsi="Times New Roman" w:cs="Times New Roman"/>
                <w:bCs/>
                <w:color w:val="000000"/>
                <w:sz w:val="20"/>
                <w:szCs w:val="20"/>
                <w:lang w:val="kk-KZ" w:eastAsia="ru-RU"/>
              </w:rPr>
              <w:t>Хромосомалар санының еселенбей шыңу теориясыөРобертсондық қосылу. М.С. Навашиннің дисслокациялық теориясы. Полиплоидтық өсімдіктер және жануарлар эволюциясының маңызы.</w:t>
            </w:r>
            <w:r w:rsidRPr="00A0755B">
              <w:rPr>
                <w:rFonts w:ascii="Times New Roman" w:eastAsia="Times New Roman" w:hAnsi="Times New Roman" w:cs="Times New Roman"/>
                <w:bCs/>
                <w:color w:val="000000"/>
                <w:sz w:val="20"/>
                <w:szCs w:val="20"/>
                <w:lang w:val="kk-KZ" w:eastAsia="ru-RU"/>
              </w:rPr>
              <w:t xml:space="preserve"> Бриджес əдісі бойынша хромосомаларды идентификациялау. </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55EECD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09CB1BC1" w:rsidR="00A57B4F" w:rsidRPr="009A2E7C" w:rsidRDefault="00A57B4F" w:rsidP="00A57B4F">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151F53">
              <w:rPr>
                <w:rFonts w:ascii="Times New Roman" w:hAnsi="Times New Roman" w:cs="Times New Roman"/>
                <w:bCs/>
                <w:color w:val="000000" w:themeColor="text1"/>
                <w:sz w:val="20"/>
                <w:szCs w:val="20"/>
                <w:lang w:val="kk-KZ" w:eastAsia="ar-SA"/>
              </w:rPr>
              <w:t xml:space="preserve">7. </w:t>
            </w:r>
            <w:r w:rsidR="007B799E" w:rsidRPr="007B799E">
              <w:rPr>
                <w:rFonts w:ascii="Times New Roman" w:hAnsi="Times New Roman" w:cs="Times New Roman"/>
                <w:bCs/>
                <w:color w:val="000000" w:themeColor="text1"/>
                <w:sz w:val="20"/>
                <w:szCs w:val="20"/>
                <w:lang w:val="kk-KZ" w:eastAsia="ar-SA"/>
              </w:rPr>
              <w:t>Геномдық жобалар, осы жобаларды дамыту болжамдары.</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5FAC2D9F"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ПС</w:t>
            </w:r>
            <w:r w:rsidR="00151F53">
              <w:rPr>
                <w:rFonts w:ascii="Times New Roman" w:hAnsi="Times New Roman" w:cs="Times New Roman"/>
                <w:bCs/>
                <w:color w:val="000000" w:themeColor="text1"/>
                <w:sz w:val="20"/>
                <w:szCs w:val="20"/>
              </w:rPr>
              <w:t>.7.</w:t>
            </w:r>
            <w:r w:rsidRPr="009A2E7C">
              <w:rPr>
                <w:rFonts w:ascii="Times New Roman" w:hAnsi="Times New Roman" w:cs="Times New Roman"/>
                <w:bCs/>
                <w:color w:val="000000" w:themeColor="text1"/>
                <w:sz w:val="20"/>
                <w:szCs w:val="20"/>
              </w:rPr>
              <w:t xml:space="preserve"> </w:t>
            </w:r>
            <w:r w:rsidR="007B799E" w:rsidRPr="007B799E">
              <w:rPr>
                <w:rFonts w:ascii="Times New Roman" w:eastAsia="Times New Roman" w:hAnsi="Times New Roman" w:cs="Times New Roman"/>
                <w:bCs/>
                <w:sz w:val="20"/>
                <w:szCs w:val="20"/>
                <w:lang w:val="kk-KZ" w:eastAsia="ru-RU"/>
              </w:rPr>
              <w:t>Гендік карта жасаудың заманауи әдістері, геномдық кітапханаларды құру. «Хромосомамен жүру» әдісі.</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F0B83" w:rsidRPr="009A2E7C" w14:paraId="09B89DEF" w14:textId="77777777" w:rsidTr="00073D01">
        <w:tc>
          <w:tcPr>
            <w:tcW w:w="8865" w:type="dxa"/>
            <w:gridSpan w:val="2"/>
            <w:tcBorders>
              <w:right w:val="single" w:sz="4" w:space="0" w:color="000000"/>
            </w:tcBorders>
            <w:shd w:val="clear" w:color="auto" w:fill="auto"/>
          </w:tcPr>
          <w:p w14:paraId="274BEC62" w14:textId="4ED2C558" w:rsidR="009F0B83" w:rsidRPr="009F0B83" w:rsidRDefault="009F0B83" w:rsidP="00842188">
            <w:pPr>
              <w:tabs>
                <w:tab w:val="left" w:pos="1276"/>
              </w:tabs>
              <w:rPr>
                <w:rFonts w:ascii="Times New Roman" w:hAnsi="Times New Roman" w:cs="Times New Roman"/>
                <w:b/>
                <w:color w:val="000000" w:themeColor="text1"/>
                <w:sz w:val="20"/>
                <w:szCs w:val="20"/>
              </w:rPr>
            </w:pPr>
            <w:r w:rsidRPr="009F0B83">
              <w:rPr>
                <w:rFonts w:ascii="Times New Roman" w:hAnsi="Times New Roman" w:cs="Times New Roman"/>
                <w:b/>
                <w:sz w:val="20"/>
                <w:szCs w:val="20"/>
              </w:rPr>
              <w:t>РК1</w:t>
            </w:r>
          </w:p>
        </w:tc>
        <w:tc>
          <w:tcPr>
            <w:tcW w:w="1644" w:type="dxa"/>
            <w:gridSpan w:val="2"/>
            <w:tcBorders>
              <w:top w:val="single" w:sz="4" w:space="0" w:color="000000"/>
              <w:left w:val="single" w:sz="4" w:space="0" w:color="auto"/>
              <w:bottom w:val="single" w:sz="4" w:space="0" w:color="000000"/>
              <w:right w:val="single" w:sz="4" w:space="0" w:color="000000"/>
            </w:tcBorders>
          </w:tcPr>
          <w:p w14:paraId="02C63A56" w14:textId="34C76D34" w:rsidR="009F0B83" w:rsidRPr="009F0B83" w:rsidRDefault="009F0B83" w:rsidP="00842188">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 xml:space="preserve">               </w:t>
            </w:r>
            <w:r w:rsidRPr="009F0B83">
              <w:rPr>
                <w:rFonts w:ascii="Times New Roman" w:hAnsi="Times New Roman" w:cs="Times New Roman"/>
                <w:b/>
                <w:sz w:val="20"/>
                <w:szCs w:val="20"/>
              </w:rPr>
              <w:t>100</w:t>
            </w:r>
          </w:p>
        </w:tc>
      </w:tr>
      <w:tr w:rsidR="00A57B4F" w:rsidRPr="009A2E7C" w14:paraId="5FFFB1EE" w14:textId="77777777" w:rsidTr="00A57B4F">
        <w:tc>
          <w:tcPr>
            <w:tcW w:w="10509" w:type="dxa"/>
            <w:gridSpan w:val="4"/>
            <w:tcBorders>
              <w:right w:val="single" w:sz="4" w:space="0" w:color="000000"/>
            </w:tcBorders>
            <w:shd w:val="clear" w:color="auto" w:fill="auto"/>
          </w:tcPr>
          <w:p w14:paraId="1BCB4416" w14:textId="67E7F745" w:rsidR="00A57B4F" w:rsidRPr="00A57B4F" w:rsidRDefault="00A57B4F" w:rsidP="00790AF1">
            <w:pPr>
              <w:tabs>
                <w:tab w:val="left" w:pos="1276"/>
              </w:tabs>
              <w:jc w:val="center"/>
              <w:rPr>
                <w:rFonts w:ascii="Times New Roman" w:hAnsi="Times New Roman" w:cs="Times New Roman"/>
                <w:b/>
                <w:sz w:val="20"/>
                <w:szCs w:val="20"/>
              </w:rPr>
            </w:pPr>
            <w:r w:rsidRPr="00A57B4F">
              <w:rPr>
                <w:rFonts w:ascii="Times New Roman" w:hAnsi="Times New Roman" w:cs="Times New Roman"/>
                <w:b/>
                <w:sz w:val="20"/>
                <w:szCs w:val="20"/>
                <w:lang w:val="kk-KZ"/>
              </w:rPr>
              <w:t xml:space="preserve">МОДУЛЬ </w:t>
            </w:r>
            <w:r w:rsidRPr="00A57B4F">
              <w:rPr>
                <w:rFonts w:ascii="Times New Roman" w:hAnsi="Times New Roman" w:cs="Times New Roman"/>
                <w:b/>
                <w:sz w:val="20"/>
                <w:szCs w:val="20"/>
              </w:rPr>
              <w:t>3</w:t>
            </w:r>
            <w:r w:rsidRPr="00A57B4F">
              <w:rPr>
                <w:rFonts w:ascii="Times New Roman" w:hAnsi="Times New Roman" w:cs="Times New Roman"/>
                <w:b/>
                <w:sz w:val="20"/>
                <w:szCs w:val="20"/>
                <w:lang w:val="kk-KZ"/>
              </w:rPr>
              <w:t xml:space="preserve"> </w:t>
            </w:r>
            <w:r w:rsidR="00DB0AF8" w:rsidRPr="00DB0AF8">
              <w:rPr>
                <w:rFonts w:ascii="Times New Roman" w:hAnsi="Times New Roman" w:cs="Times New Roman"/>
                <w:b/>
                <w:sz w:val="20"/>
                <w:szCs w:val="20"/>
                <w:lang w:val="kk-KZ"/>
              </w:rPr>
              <w:t>Гендік инженерия негіздері</w:t>
            </w:r>
            <w:r w:rsidRPr="00A57B4F">
              <w:rPr>
                <w:rFonts w:ascii="Times New Roman" w:hAnsi="Times New Roman" w:cs="Times New Roman"/>
                <w:b/>
                <w:sz w:val="20"/>
                <w:szCs w:val="20"/>
                <w:lang w:val="kk-KZ"/>
              </w:rPr>
              <w:t xml:space="preserve"> </w:t>
            </w:r>
          </w:p>
        </w:tc>
      </w:tr>
      <w:tr w:rsidR="00A465E3" w:rsidRPr="009A2E7C" w14:paraId="596ED642" w14:textId="77777777" w:rsidTr="00BE109F">
        <w:trPr>
          <w:trHeight w:val="349"/>
        </w:trPr>
        <w:tc>
          <w:tcPr>
            <w:tcW w:w="1133" w:type="dxa"/>
            <w:vMerge w:val="restart"/>
            <w:shd w:val="clear" w:color="auto" w:fill="auto"/>
          </w:tcPr>
          <w:p w14:paraId="6BB39144" w14:textId="5CACD3F9" w:rsidR="00A465E3" w:rsidRPr="00DF27E1"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1837E0B0" w:rsidR="00A465E3" w:rsidRPr="009A2E7C" w:rsidRDefault="00A465E3" w:rsidP="00A465E3">
            <w:pPr>
              <w:tabs>
                <w:tab w:val="left" w:pos="1276"/>
              </w:tabs>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Д.8.</w:t>
            </w:r>
            <w:r>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Гендік</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инженерия</w:t>
            </w:r>
            <w:r>
              <w:rPr>
                <w:rFonts w:ascii="Times New Roman" w:hAnsi="Times New Roman" w:cs="Times New Roman"/>
                <w:bCs/>
                <w:color w:val="000000" w:themeColor="text1"/>
                <w:sz w:val="20"/>
                <w:szCs w:val="20"/>
              </w:rPr>
              <w:t>да</w:t>
            </w:r>
            <w:proofErr w:type="spellEnd"/>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қолданылатын</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ферменттері</w:t>
            </w:r>
            <w:proofErr w:type="spellEnd"/>
            <w:r w:rsidRPr="00DB0AF8">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Рестриктаза</w:t>
            </w:r>
            <w:proofErr w:type="spellEnd"/>
            <w:r>
              <w:rPr>
                <w:rFonts w:ascii="Times New Roman" w:hAnsi="Times New Roman" w:cs="Times New Roman"/>
                <w:bCs/>
                <w:color w:val="000000" w:themeColor="text1"/>
                <w:sz w:val="20"/>
                <w:szCs w:val="20"/>
              </w:rPr>
              <w:t xml:space="preserve"> мен лигаза</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A465E3" w:rsidRPr="00D37A99"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14EF8A69" w14:textId="77777777" w:rsidTr="00BE109F">
        <w:tc>
          <w:tcPr>
            <w:tcW w:w="1133" w:type="dxa"/>
            <w:vMerge/>
            <w:shd w:val="clear" w:color="auto" w:fill="auto"/>
          </w:tcPr>
          <w:p w14:paraId="2DCD154B"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13402960" w:rsidR="00A465E3" w:rsidRPr="00A465E3" w:rsidRDefault="00A465E3" w:rsidP="00A465E3">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ПС.</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Рестриктазалар қолданып есептер шығару</w:t>
            </w:r>
            <w:r>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A465E3"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0BE94941" w14:textId="77777777" w:rsidTr="00BE109F">
        <w:tc>
          <w:tcPr>
            <w:tcW w:w="1133" w:type="dxa"/>
            <w:vMerge/>
            <w:shd w:val="clear" w:color="auto" w:fill="auto"/>
          </w:tcPr>
          <w:p w14:paraId="13474DE9"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849DCA" w14:textId="196B7772" w:rsidR="00A465E3" w:rsidRDefault="00A465E3" w:rsidP="00A465E3">
            <w:pPr>
              <w:tabs>
                <w:tab w:val="left" w:pos="1276"/>
              </w:tabs>
              <w:rPr>
                <w:rFonts w:ascii="Times New Roman" w:hAnsi="Times New Roman" w:cs="Times New Roman"/>
                <w:bCs/>
                <w:color w:val="000000" w:themeColor="text1"/>
                <w:sz w:val="20"/>
                <w:szCs w:val="20"/>
              </w:rPr>
            </w:pPr>
            <w:r w:rsidRPr="00DB0AF8">
              <w:rPr>
                <w:rFonts w:ascii="Times New Roman" w:hAnsi="Times New Roman" w:cs="Times New Roman"/>
                <w:b/>
                <w:color w:val="000000" w:themeColor="text1"/>
                <w:sz w:val="20"/>
                <w:szCs w:val="20"/>
              </w:rPr>
              <w:t xml:space="preserve">МОӨЖ </w:t>
            </w:r>
            <w:r>
              <w:rPr>
                <w:rFonts w:ascii="Times New Roman" w:hAnsi="Times New Roman" w:cs="Times New Roman"/>
                <w:b/>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К</w:t>
            </w:r>
            <w:r w:rsidRPr="00DB0AF8">
              <w:rPr>
                <w:rFonts w:ascii="Times New Roman" w:hAnsi="Times New Roman" w:cs="Times New Roman"/>
                <w:bCs/>
                <w:color w:val="000000" w:themeColor="text1"/>
                <w:sz w:val="20"/>
                <w:szCs w:val="20"/>
              </w:rPr>
              <w:t>еңес</w:t>
            </w:r>
            <w:proofErr w:type="spellEnd"/>
            <w:r w:rsidRPr="00DB0AF8">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беру </w:t>
            </w:r>
            <w:r w:rsidRPr="00DB0AF8">
              <w:rPr>
                <w:rFonts w:ascii="Times New Roman" w:hAnsi="Times New Roman" w:cs="Times New Roman"/>
                <w:bCs/>
                <w:color w:val="000000" w:themeColor="text1"/>
                <w:sz w:val="20"/>
                <w:szCs w:val="20"/>
              </w:rPr>
              <w:t>МӨЖ</w:t>
            </w:r>
            <w:r>
              <w:rPr>
                <w:rFonts w:ascii="Times New Roman" w:hAnsi="Times New Roman" w:cs="Times New Roman"/>
                <w:bCs/>
                <w:color w:val="000000" w:themeColor="text1"/>
                <w:sz w:val="20"/>
                <w:szCs w:val="20"/>
              </w:rPr>
              <w:t xml:space="preserve"> 5</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орындау</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бойынша</w:t>
            </w:r>
            <w:proofErr w:type="spellEnd"/>
            <w:r>
              <w:rPr>
                <w:rFonts w:ascii="Times New Roman" w:hAnsi="Times New Roman" w:cs="Times New Roman"/>
                <w:bCs/>
                <w:color w:val="000000" w:themeColor="text1"/>
                <w:sz w:val="20"/>
                <w:szCs w:val="20"/>
              </w:rPr>
              <w:t>.</w:t>
            </w:r>
            <w:r w:rsidRPr="00DB0AF8">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7A6266C"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1CE77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03ABB782" w14:textId="77777777" w:rsidTr="00BE109F">
        <w:tc>
          <w:tcPr>
            <w:tcW w:w="1133" w:type="dxa"/>
            <w:vMerge w:val="restart"/>
            <w:shd w:val="clear" w:color="auto" w:fill="auto"/>
          </w:tcPr>
          <w:p w14:paraId="686FCE83" w14:textId="714DA390"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246104FB" w:rsidR="00A465E3" w:rsidRPr="003A5449"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A5449">
              <w:rPr>
                <w:rFonts w:ascii="Times New Roman" w:hAnsi="Times New Roman" w:cs="Times New Roman"/>
                <w:bCs/>
                <w:color w:val="000000" w:themeColor="text1"/>
                <w:sz w:val="20"/>
                <w:szCs w:val="20"/>
                <w:lang w:val="kk-KZ"/>
              </w:rPr>
              <w:t xml:space="preserve">Векторлар – әртүрлі организмдерге бөтен гендерді жеткізуге арналған арнайы құрылғылар.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A465E3" w:rsidRPr="00EB55CB"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47C7C16F" w14:textId="77777777" w:rsidTr="00BE109F">
        <w:tc>
          <w:tcPr>
            <w:tcW w:w="1133" w:type="dxa"/>
            <w:vMerge/>
            <w:shd w:val="clear" w:color="auto" w:fill="auto"/>
          </w:tcPr>
          <w:p w14:paraId="30A9EE4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FB59544" w14:textId="77777777" w:rsidR="00A465E3"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3A5449">
              <w:rPr>
                <w:rFonts w:ascii="Times New Roman" w:hAnsi="Times New Roman" w:cs="Times New Roman"/>
                <w:bCs/>
                <w:color w:val="000000" w:themeColor="text1"/>
                <w:sz w:val="20"/>
                <w:szCs w:val="20"/>
                <w:lang w:val="kk-KZ"/>
              </w:rPr>
              <w:t>Фа</w:t>
            </w:r>
            <w:r>
              <w:rPr>
                <w:rFonts w:ascii="Times New Roman" w:hAnsi="Times New Roman" w:cs="Times New Roman"/>
                <w:bCs/>
                <w:color w:val="000000" w:themeColor="text1"/>
                <w:sz w:val="20"/>
                <w:szCs w:val="20"/>
                <w:lang w:val="kk-KZ"/>
              </w:rPr>
              <w:t>змида</w:t>
            </w:r>
            <w:r w:rsidRPr="003A5449">
              <w:rPr>
                <w:rFonts w:ascii="Times New Roman" w:hAnsi="Times New Roman" w:cs="Times New Roman"/>
                <w:bCs/>
                <w:color w:val="000000" w:themeColor="text1"/>
                <w:sz w:val="20"/>
                <w:szCs w:val="20"/>
                <w:lang w:val="kk-KZ"/>
              </w:rPr>
              <w:t xml:space="preserve"> және </w:t>
            </w:r>
            <w:r>
              <w:rPr>
                <w:rFonts w:ascii="Times New Roman" w:hAnsi="Times New Roman" w:cs="Times New Roman"/>
                <w:bCs/>
                <w:color w:val="000000" w:themeColor="text1"/>
                <w:sz w:val="20"/>
                <w:szCs w:val="20"/>
                <w:lang w:val="kk-KZ"/>
              </w:rPr>
              <w:t>космида</w:t>
            </w:r>
            <w:r w:rsidRPr="003A5449">
              <w:rPr>
                <w:rFonts w:ascii="Times New Roman" w:hAnsi="Times New Roman" w:cs="Times New Roman"/>
                <w:bCs/>
                <w:color w:val="000000" w:themeColor="text1"/>
                <w:sz w:val="20"/>
                <w:szCs w:val="20"/>
                <w:lang w:val="kk-KZ"/>
              </w:rPr>
              <w:t xml:space="preserve"> векторлар</w:t>
            </w:r>
            <w:r>
              <w:rPr>
                <w:rFonts w:ascii="Times New Roman" w:hAnsi="Times New Roman" w:cs="Times New Roman"/>
                <w:bCs/>
                <w:color w:val="000000" w:themeColor="text1"/>
                <w:sz w:val="20"/>
                <w:szCs w:val="20"/>
                <w:lang w:val="kk-KZ"/>
              </w:rPr>
              <w:t>ы</w:t>
            </w:r>
            <w:r w:rsidRPr="003A5449">
              <w:rPr>
                <w:rFonts w:ascii="Times New Roman" w:hAnsi="Times New Roman" w:cs="Times New Roman"/>
                <w:bCs/>
                <w:color w:val="000000" w:themeColor="text1"/>
                <w:sz w:val="20"/>
                <w:szCs w:val="20"/>
                <w:lang w:val="kk-KZ"/>
              </w:rPr>
              <w:t>.</w:t>
            </w:r>
          </w:p>
          <w:p w14:paraId="022756EB" w14:textId="442C113E" w:rsidR="00A465E3" w:rsidRDefault="00A465E3" w:rsidP="00A465E3">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 xml:space="preserve">Есептер шығару. </w:t>
            </w:r>
            <w:r w:rsidRPr="009F0B83">
              <w:rPr>
                <w:rFonts w:ascii="Times New Roman" w:hAnsi="Times New Roman" w:cs="Times New Roman"/>
                <w:bCs/>
                <w:color w:val="000000" w:themeColor="text1"/>
                <w:sz w:val="20"/>
                <w:szCs w:val="20"/>
                <w:lang w:val="kk-KZ"/>
              </w:rPr>
              <w:t>Рестриктазаны тауып, ДНҚ-ны кес</w:t>
            </w:r>
            <w:r>
              <w:rPr>
                <w:rFonts w:ascii="Times New Roman" w:hAnsi="Times New Roman" w:cs="Times New Roman"/>
                <w:bCs/>
                <w:color w:val="000000" w:themeColor="text1"/>
                <w:sz w:val="20"/>
                <w:szCs w:val="20"/>
                <w:lang w:val="kk-KZ"/>
              </w:rPr>
              <w:t>у.</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7050B615" w14:textId="77777777" w:rsidTr="00BE109F">
        <w:tc>
          <w:tcPr>
            <w:tcW w:w="1133" w:type="dxa"/>
            <w:vMerge w:val="restart"/>
            <w:shd w:val="clear" w:color="auto" w:fill="auto"/>
          </w:tcPr>
          <w:p w14:paraId="0912C012" w14:textId="5B7C5C7F"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EE5B034"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Д.</w:t>
            </w:r>
            <w:r w:rsidRPr="00BE109F">
              <w:rPr>
                <w:rFonts w:ascii="Times New Roman" w:hAnsi="Times New Roman" w:cs="Times New Roman"/>
                <w:bCs/>
                <w:color w:val="000000" w:themeColor="text1"/>
                <w:sz w:val="20"/>
                <w:szCs w:val="20"/>
                <w:lang w:val="kk-KZ"/>
              </w:rPr>
              <w:t xml:space="preserve"> Про- және эукариоттардың генетикалық аппаратының құрылымдық-функционалдық ұйымдастырылуы.</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3E985F41" w14:textId="77777777" w:rsidTr="00BE109F">
        <w:tc>
          <w:tcPr>
            <w:tcW w:w="1133" w:type="dxa"/>
            <w:vMerge/>
            <w:shd w:val="clear" w:color="auto" w:fill="auto"/>
          </w:tcPr>
          <w:p w14:paraId="45BC9A42"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1F2F95AF"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rPr>
              <w:t>ПС.</w:t>
            </w:r>
            <w:r w:rsidRPr="00BE109F">
              <w:rPr>
                <w:rFonts w:ascii="Times New Roman" w:hAnsi="Times New Roman" w:cs="Times New Roman"/>
                <w:bCs/>
                <w:color w:val="000000" w:themeColor="text1"/>
                <w:sz w:val="20"/>
                <w:szCs w:val="20"/>
              </w:rPr>
              <w:t xml:space="preserve"> </w:t>
            </w:r>
            <w:r w:rsidRPr="00BE109F">
              <w:rPr>
                <w:rFonts w:ascii="Times New Roman" w:hAnsi="Times New Roman" w:cs="Times New Roman"/>
                <w:bCs/>
                <w:color w:val="000000" w:themeColor="text1"/>
                <w:sz w:val="20"/>
                <w:szCs w:val="20"/>
                <w:lang w:val="kk-KZ"/>
              </w:rPr>
              <w:t>Г</w:t>
            </w:r>
            <w:proofErr w:type="spellStart"/>
            <w:r w:rsidRPr="00BE109F">
              <w:rPr>
                <w:rFonts w:ascii="Times New Roman" w:hAnsi="Times New Roman" w:cs="Times New Roman"/>
                <w:bCs/>
                <w:color w:val="000000" w:themeColor="text1"/>
                <w:sz w:val="20"/>
                <w:szCs w:val="20"/>
              </w:rPr>
              <w:t>ен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экспрессиясын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реттелу</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механизмдер</w:t>
            </w:r>
            <w:proofErr w:type="spellEnd"/>
            <w:r w:rsidRPr="00BE109F">
              <w:rPr>
                <w:rFonts w:ascii="Times New Roman" w:hAnsi="Times New Roman" w:cs="Times New Roman"/>
                <w:bCs/>
                <w:color w:val="000000" w:themeColor="text1"/>
                <w:sz w:val="20"/>
                <w:szCs w:val="20"/>
                <w:lang w:val="kk-KZ"/>
              </w:rPr>
              <w:t>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79D22C62"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130E4D5" w14:textId="77777777" w:rsidTr="00BE109F">
        <w:tc>
          <w:tcPr>
            <w:tcW w:w="1133" w:type="dxa"/>
            <w:vMerge/>
            <w:shd w:val="clear" w:color="auto" w:fill="auto"/>
          </w:tcPr>
          <w:p w14:paraId="610B5FC8"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C666F46" w14:textId="5295DD69"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МӨЖ 5</w:t>
            </w:r>
            <w:r w:rsidRPr="00BE109F">
              <w:rPr>
                <w:rFonts w:ascii="Times New Roman" w:hAnsi="Times New Roman" w:cs="Times New Roman"/>
                <w:bCs/>
                <w:color w:val="000000" w:themeColor="text1"/>
                <w:sz w:val="20"/>
                <w:szCs w:val="20"/>
                <w:lang w:val="kk-KZ"/>
              </w:rPr>
              <w:t xml:space="preserve">. Эссе, жоба жазу. Тақырыбтары: Гендік инженерияда қолданылатын векторлары.  ГМО-ны жасау мен пайдалануды саласындағы патенттеу заңнама, құқықтық реттеу, тамақ өнімдерінде генетикалық түрлендірілген көздерді анықтау әдістері мен стандарттары (отандық, шетелдік). </w:t>
            </w:r>
            <w:r w:rsidRPr="00BE109F">
              <w:rPr>
                <w:rFonts w:ascii="Times New Roman" w:hAnsi="Times New Roman" w:cs="Times New Roman"/>
                <w:bCs/>
                <w:color w:val="000000" w:themeColor="text1"/>
                <w:sz w:val="20"/>
                <w:szCs w:val="20"/>
                <w:shd w:val="clear" w:color="auto" w:fill="FFFFFF"/>
                <w:lang w:val="kk-KZ"/>
              </w:rPr>
              <w:t>Антимағыналы РНҚ көмегімен гендік экспрессиясын селективті тежелуі. РНҚ интерференциясы қолдану аясы.</w:t>
            </w:r>
          </w:p>
        </w:tc>
        <w:tc>
          <w:tcPr>
            <w:tcW w:w="859" w:type="dxa"/>
            <w:tcBorders>
              <w:top w:val="single" w:sz="4" w:space="0" w:color="000000"/>
              <w:left w:val="single" w:sz="4" w:space="0" w:color="auto"/>
              <w:bottom w:val="single" w:sz="4" w:space="0" w:color="000000"/>
              <w:right w:val="single" w:sz="4" w:space="0" w:color="auto"/>
            </w:tcBorders>
          </w:tcPr>
          <w:p w14:paraId="50C78E52" w14:textId="3E6BE44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2ABBAFB" w14:textId="3A595BEA"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A465E3" w:rsidRPr="009A2E7C" w14:paraId="65231EC7" w14:textId="77777777" w:rsidTr="00BE109F">
        <w:tc>
          <w:tcPr>
            <w:tcW w:w="1133" w:type="dxa"/>
            <w:vMerge w:val="restart"/>
            <w:shd w:val="clear" w:color="auto" w:fill="auto"/>
          </w:tcPr>
          <w:p w14:paraId="0DE128D5" w14:textId="31BD94E6"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D06B6BA" w:rsidR="00A465E3" w:rsidRPr="00EB55CB"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32F28">
              <w:rPr>
                <w:rFonts w:ascii="Times New Roman" w:hAnsi="Times New Roman" w:cs="Times New Roman"/>
                <w:bCs/>
                <w:color w:val="000000" w:themeColor="text1"/>
                <w:sz w:val="20"/>
                <w:szCs w:val="20"/>
                <w:lang w:val="kk-KZ"/>
              </w:rPr>
              <w:t>Р</w:t>
            </w:r>
            <w:r w:rsidRPr="00234367">
              <w:rPr>
                <w:rFonts w:ascii="Times New Roman" w:hAnsi="Times New Roman" w:cs="Times New Roman"/>
                <w:bCs/>
                <w:color w:val="000000" w:themeColor="text1"/>
                <w:sz w:val="20"/>
                <w:szCs w:val="20"/>
                <w:lang w:val="kk-KZ"/>
              </w:rPr>
              <w:t>екомбинантты ДНҚ өндіру және клондаудың әртүрлі әдістері мен тәсілдері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51536E85" w14:textId="77777777" w:rsidTr="00BE109F">
        <w:tc>
          <w:tcPr>
            <w:tcW w:w="1133" w:type="dxa"/>
            <w:vMerge/>
            <w:shd w:val="clear" w:color="auto" w:fill="auto"/>
          </w:tcPr>
          <w:p w14:paraId="5002A935"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2B40E61" w:rsidR="00A465E3"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Рекомбинантты ДНҚ құру принциптері.</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Трансгендік өнеркәсіп өнімдері.</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5BBC6CC" w14:textId="77777777" w:rsidTr="00BE109F">
        <w:tc>
          <w:tcPr>
            <w:tcW w:w="1133" w:type="dxa"/>
            <w:vMerge/>
            <w:shd w:val="clear" w:color="auto" w:fill="auto"/>
          </w:tcPr>
          <w:p w14:paraId="5736699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4B207340" w:rsidR="00A465E3" w:rsidRPr="00B07D03" w:rsidRDefault="00A465E3" w:rsidP="00A465E3">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6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38458D0" w14:textId="77777777" w:rsidTr="00BE109F">
        <w:tc>
          <w:tcPr>
            <w:tcW w:w="1133" w:type="dxa"/>
            <w:vMerge w:val="restart"/>
            <w:shd w:val="clear" w:color="auto" w:fill="auto"/>
          </w:tcPr>
          <w:p w14:paraId="1900B6E1" w14:textId="5B7C2FD1"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4546B2A0"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B07D03">
              <w:rPr>
                <w:rFonts w:ascii="Times New Roman" w:hAnsi="Times New Roman" w:cs="Times New Roman"/>
                <w:bCs/>
                <w:color w:val="000000" w:themeColor="text1"/>
                <w:sz w:val="20"/>
                <w:szCs w:val="20"/>
                <w:shd w:val="clear" w:color="auto" w:fill="FFFFFF"/>
                <w:lang w:val="kk-KZ"/>
              </w:rPr>
              <w:t>Өсімдік жасушалары мен ұлпаларының генетикалық трансформациясының кемшіліктері мен артықшылықтары</w:t>
            </w:r>
            <w:r>
              <w:rPr>
                <w:rFonts w:ascii="Times New Roman" w:hAnsi="Times New Roman" w:cs="Times New Roman"/>
                <w:b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Өсімдік протопластарының, жасушаларының және ұлпаларының генетикалық трансформациясының әдістері.</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 xml:space="preserve">Өсімдіктердің агробактериялық трансформациясының әдісі </w:t>
            </w:r>
            <w:r w:rsidRPr="00B07D03">
              <w:rPr>
                <w:rFonts w:ascii="Times New Roman" w:hAnsi="Times New Roman" w:cs="Times New Roman"/>
                <w:bCs/>
                <w:i/>
                <w:iCs/>
                <w:color w:val="000000" w:themeColor="text1"/>
                <w:sz w:val="20"/>
                <w:szCs w:val="20"/>
                <w:shd w:val="clear" w:color="auto" w:fill="FFFFFF"/>
                <w:lang w:val="kk-KZ"/>
              </w:rPr>
              <w:t>A. Tumefaciens</w:t>
            </w:r>
            <w:r>
              <w:rPr>
                <w:rFonts w:ascii="Times New Roman" w:hAnsi="Times New Roman" w:cs="Times New Roman"/>
                <w:bCs/>
                <w:i/>
                <w:i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401D4D8" w14:textId="77777777" w:rsidTr="00BE109F">
        <w:tc>
          <w:tcPr>
            <w:tcW w:w="1133" w:type="dxa"/>
            <w:vMerge/>
            <w:shd w:val="clear" w:color="auto" w:fill="auto"/>
          </w:tcPr>
          <w:p w14:paraId="7143B6FE"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7912D9FE"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ПС.</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Ti-плазмидасының құрылымы мен ену механизмі.</w:t>
            </w:r>
            <w:r w:rsidRPr="00544651">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29C70D2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9A2E7C" w14:paraId="627517D6" w14:textId="77777777" w:rsidTr="00A57B4F">
        <w:tc>
          <w:tcPr>
            <w:tcW w:w="10509" w:type="dxa"/>
            <w:gridSpan w:val="4"/>
            <w:tcBorders>
              <w:right w:val="single" w:sz="4" w:space="0" w:color="000000"/>
            </w:tcBorders>
            <w:shd w:val="clear" w:color="auto" w:fill="auto"/>
          </w:tcPr>
          <w:p w14:paraId="255C56A7" w14:textId="797250C3" w:rsidR="00A465E3" w:rsidRPr="00A57B4F" w:rsidRDefault="00A465E3" w:rsidP="00A465E3">
            <w:pPr>
              <w:tabs>
                <w:tab w:val="left" w:pos="1276"/>
              </w:tabs>
              <w:jc w:val="center"/>
              <w:rPr>
                <w:rFonts w:ascii="Times New Roman" w:hAnsi="Times New Roman" w:cs="Times New Roman"/>
                <w:b/>
                <w:sz w:val="20"/>
                <w:szCs w:val="20"/>
              </w:rPr>
            </w:pPr>
            <w:r w:rsidRPr="00B07D03">
              <w:rPr>
                <w:rFonts w:ascii="Times New Roman" w:hAnsi="Times New Roman" w:cs="Times New Roman"/>
                <w:b/>
                <w:sz w:val="20"/>
                <w:szCs w:val="20"/>
              </w:rPr>
              <w:t xml:space="preserve">МОДУЛЬ </w:t>
            </w:r>
            <w:r>
              <w:rPr>
                <w:rFonts w:ascii="Times New Roman" w:hAnsi="Times New Roman" w:cs="Times New Roman"/>
                <w:b/>
                <w:sz w:val="20"/>
                <w:szCs w:val="20"/>
              </w:rPr>
              <w:t>4</w:t>
            </w:r>
            <w:r w:rsidRPr="00B07D03">
              <w:rPr>
                <w:rFonts w:ascii="Times New Roman" w:hAnsi="Times New Roman" w:cs="Times New Roman"/>
                <w:b/>
                <w:sz w:val="20"/>
                <w:szCs w:val="20"/>
              </w:rPr>
              <w:t xml:space="preserve"> – </w:t>
            </w:r>
            <w:proofErr w:type="spellStart"/>
            <w:r w:rsidRPr="00B07D03">
              <w:rPr>
                <w:rFonts w:ascii="Times New Roman" w:hAnsi="Times New Roman" w:cs="Times New Roman"/>
                <w:b/>
                <w:sz w:val="20"/>
                <w:szCs w:val="20"/>
              </w:rPr>
              <w:t>Гендік</w:t>
            </w:r>
            <w:proofErr w:type="spellEnd"/>
            <w:r w:rsidRPr="00B07D03">
              <w:rPr>
                <w:rFonts w:ascii="Times New Roman" w:hAnsi="Times New Roman" w:cs="Times New Roman"/>
                <w:b/>
                <w:sz w:val="20"/>
                <w:szCs w:val="20"/>
              </w:rPr>
              <w:t xml:space="preserve"> инженерия </w:t>
            </w:r>
            <w:proofErr w:type="spellStart"/>
            <w:r w:rsidRPr="00B07D03">
              <w:rPr>
                <w:rFonts w:ascii="Times New Roman" w:hAnsi="Times New Roman" w:cs="Times New Roman"/>
                <w:b/>
                <w:sz w:val="20"/>
                <w:szCs w:val="20"/>
              </w:rPr>
              <w:t>әдістері</w:t>
            </w:r>
            <w:proofErr w:type="spellEnd"/>
            <w:r w:rsidRPr="00B07D03">
              <w:rPr>
                <w:rFonts w:ascii="Times New Roman" w:hAnsi="Times New Roman" w:cs="Times New Roman"/>
                <w:b/>
                <w:sz w:val="20"/>
                <w:szCs w:val="20"/>
              </w:rPr>
              <w:t>.</w:t>
            </w:r>
          </w:p>
        </w:tc>
      </w:tr>
      <w:tr w:rsidR="00A465E3" w:rsidRPr="009A2E7C" w14:paraId="771753D6" w14:textId="77777777" w:rsidTr="00BE109F">
        <w:tc>
          <w:tcPr>
            <w:tcW w:w="1133" w:type="dxa"/>
            <w:vMerge w:val="restart"/>
            <w:shd w:val="clear" w:color="auto" w:fill="auto"/>
          </w:tcPr>
          <w:p w14:paraId="18FF68B0" w14:textId="21789EF5" w:rsidR="00A465E3" w:rsidRPr="00DB0AF8"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65AEDAD9"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Өсімдіктердің биобаллистикалық 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A465E3" w:rsidRDefault="00A465E3" w:rsidP="00A465E3">
            <w:pPr>
              <w:tabs>
                <w:tab w:val="left" w:pos="1276"/>
              </w:tabs>
              <w:jc w:val="center"/>
              <w:rPr>
                <w:rFonts w:ascii="Times New Roman" w:hAnsi="Times New Roman" w:cs="Times New Roman"/>
                <w:bCs/>
                <w:sz w:val="20"/>
                <w:szCs w:val="20"/>
              </w:rPr>
            </w:pPr>
          </w:p>
        </w:tc>
      </w:tr>
      <w:tr w:rsidR="00A465E3" w:rsidRPr="009A2E7C" w14:paraId="46942726" w14:textId="77777777" w:rsidTr="00BE109F">
        <w:tc>
          <w:tcPr>
            <w:tcW w:w="1133" w:type="dxa"/>
            <w:vMerge/>
            <w:shd w:val="clear" w:color="auto" w:fill="auto"/>
          </w:tcPr>
          <w:p w14:paraId="6B1F0966"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3290E581"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Өсімдіктерді өзгертуге арналған биобаллистикалық аппаратта жұмыс істеу принципі.</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569D13B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61D860D4" w14:textId="77777777" w:rsidTr="00BE109F">
        <w:tc>
          <w:tcPr>
            <w:tcW w:w="1133" w:type="dxa"/>
            <w:shd w:val="clear" w:color="auto" w:fill="auto"/>
          </w:tcPr>
          <w:p w14:paraId="440084EE"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2F879A6" w14:textId="5F08653D" w:rsidR="00A465E3" w:rsidRPr="00251BC5"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МОӨЖ 6</w:t>
            </w:r>
            <w:r w:rsidRPr="00251BC5">
              <w:rPr>
                <w:rFonts w:ascii="Times New Roman" w:hAnsi="Times New Roman" w:cs="Times New Roman"/>
                <w:bCs/>
                <w:color w:val="000000" w:themeColor="text1"/>
                <w:sz w:val="20"/>
                <w:szCs w:val="20"/>
                <w:shd w:val="clear" w:color="auto" w:fill="FFFFFF"/>
                <w:lang w:val="kk-KZ"/>
              </w:rPr>
              <w:t>. Эссе, жоба жазу. Тақырыбтары: Аштық пен кедейшілікті жоюда ауыл шаруашылығын тұрақты дамыту үшін гендік инженерия әдістерін қолдану перспективалары.</w:t>
            </w:r>
            <w:r w:rsidRPr="00251BC5">
              <w:rPr>
                <w:rFonts w:ascii="Times New Roman" w:hAnsi="Times New Roman" w:cs="Times New Roman"/>
                <w:sz w:val="20"/>
                <w:szCs w:val="20"/>
                <w:lang w:val="kk-KZ"/>
              </w:rPr>
              <w:t xml:space="preserve"> Өсімдіктер мен жануарлар </w:t>
            </w:r>
            <w:r w:rsidRPr="00251BC5">
              <w:rPr>
                <w:rFonts w:ascii="Times New Roman" w:hAnsi="Times New Roman" w:cs="Times New Roman"/>
                <w:bCs/>
                <w:color w:val="000000" w:themeColor="text1"/>
                <w:sz w:val="20"/>
                <w:szCs w:val="20"/>
                <w:shd w:val="clear" w:color="auto" w:fill="FFFFFF"/>
                <w:lang w:val="kk-KZ"/>
              </w:rPr>
              <w:t>генетикалық трансформация әдістерінің кемшіліктері мен артықшылықтары.</w:t>
            </w:r>
          </w:p>
        </w:tc>
        <w:tc>
          <w:tcPr>
            <w:tcW w:w="859" w:type="dxa"/>
            <w:tcBorders>
              <w:top w:val="single" w:sz="4" w:space="0" w:color="000000"/>
              <w:left w:val="single" w:sz="4" w:space="0" w:color="auto"/>
              <w:bottom w:val="single" w:sz="4" w:space="0" w:color="000000"/>
              <w:right w:val="single" w:sz="4" w:space="0" w:color="auto"/>
            </w:tcBorders>
          </w:tcPr>
          <w:p w14:paraId="715FB15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F224C5C" w14:textId="7E4B2E00" w:rsidR="00A465E3" w:rsidRPr="00741770"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A465E3" w:rsidRPr="009A2E7C" w14:paraId="62240442" w14:textId="77777777" w:rsidTr="00BE109F">
        <w:tc>
          <w:tcPr>
            <w:tcW w:w="1133" w:type="dxa"/>
            <w:vMerge w:val="restart"/>
            <w:shd w:val="clear" w:color="auto" w:fill="auto"/>
          </w:tcPr>
          <w:p w14:paraId="0F6DF014" w14:textId="0BC9DB3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1A9F7AAF"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Жануарларды өзгерту үшін қолданылатын гендік инженерия әдістері.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3EB01764" w14:textId="77777777" w:rsidTr="00BE109F">
        <w:tc>
          <w:tcPr>
            <w:tcW w:w="1133" w:type="dxa"/>
            <w:vMerge/>
            <w:shd w:val="clear" w:color="auto" w:fill="auto"/>
          </w:tcPr>
          <w:p w14:paraId="132B161A"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11CB8170"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Жануарлардың гендік инженерия мен клондау әдістерінің айырмашылығы.</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2DDD57F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9A2E7C" w14:paraId="5532DFB8" w14:textId="77777777" w:rsidTr="00BE109F">
        <w:tc>
          <w:tcPr>
            <w:tcW w:w="1133" w:type="dxa"/>
            <w:vMerge w:val="restart"/>
            <w:shd w:val="clear" w:color="auto" w:fill="auto"/>
          </w:tcPr>
          <w:p w14:paraId="511847A9" w14:textId="72A782B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3B854437"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251BC5">
              <w:rPr>
                <w:rFonts w:ascii="Times New Roman" w:hAnsi="Times New Roman" w:cs="Times New Roman"/>
                <w:sz w:val="20"/>
                <w:szCs w:val="20"/>
                <w:lang w:val="kk-KZ"/>
              </w:rPr>
              <w:t>А</w:t>
            </w:r>
            <w:proofErr w:type="spellStart"/>
            <w:r w:rsidRPr="00251BC5">
              <w:rPr>
                <w:rFonts w:ascii="Times New Roman" w:hAnsi="Times New Roman" w:cs="Times New Roman"/>
                <w:sz w:val="20"/>
                <w:szCs w:val="20"/>
              </w:rPr>
              <w:t>нтимағыналы</w:t>
            </w:r>
            <w:proofErr w:type="spellEnd"/>
            <w:r w:rsidRPr="00251BC5">
              <w:rPr>
                <w:rFonts w:ascii="Times New Roman" w:hAnsi="Times New Roman" w:cs="Times New Roman"/>
                <w:sz w:val="20"/>
                <w:szCs w:val="20"/>
              </w:rPr>
              <w:t xml:space="preserve"> РНҚ </w:t>
            </w:r>
            <w:proofErr w:type="spellStart"/>
            <w:r w:rsidRPr="00251BC5">
              <w:rPr>
                <w:rFonts w:ascii="Times New Roman" w:hAnsi="Times New Roman" w:cs="Times New Roman"/>
                <w:sz w:val="20"/>
                <w:szCs w:val="20"/>
              </w:rPr>
              <w:t>көмегімен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гендік</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экспрессиясын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селективті</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тежелуі</w:t>
            </w:r>
            <w:proofErr w:type="spellEnd"/>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16B7AF74" w14:textId="77777777" w:rsidTr="00BE109F">
        <w:tc>
          <w:tcPr>
            <w:tcW w:w="1133" w:type="dxa"/>
            <w:vMerge/>
            <w:shd w:val="clear" w:color="auto" w:fill="auto"/>
          </w:tcPr>
          <w:p w14:paraId="25CD4655"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6341EE64"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 xml:space="preserve">ПС. </w:t>
            </w:r>
            <w:r w:rsidRPr="00251BC5">
              <w:rPr>
                <w:rFonts w:ascii="Times New Roman" w:hAnsi="Times New Roman" w:cs="Times New Roman"/>
                <w:sz w:val="20"/>
                <w:szCs w:val="20"/>
              </w:rPr>
              <w:t xml:space="preserve">РНҚ </w:t>
            </w:r>
            <w:proofErr w:type="spellStart"/>
            <w:r w:rsidRPr="00251BC5">
              <w:rPr>
                <w:rFonts w:ascii="Times New Roman" w:hAnsi="Times New Roman" w:cs="Times New Roman"/>
                <w:sz w:val="20"/>
                <w:szCs w:val="20"/>
              </w:rPr>
              <w:t>интерференциясы</w:t>
            </w:r>
            <w:proofErr w:type="spellEnd"/>
            <w:r w:rsidRPr="00251BC5">
              <w:rPr>
                <w:rFonts w:ascii="Times New Roman" w:hAnsi="Times New Roman" w:cs="Times New Roman"/>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1F84D0B0"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1D640590" w14:textId="77777777" w:rsidTr="00BE109F">
        <w:tc>
          <w:tcPr>
            <w:tcW w:w="1133" w:type="dxa"/>
            <w:shd w:val="clear" w:color="auto" w:fill="auto"/>
          </w:tcPr>
          <w:p w14:paraId="2BD1FADC"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56FD9280" w:rsidR="00A465E3" w:rsidRPr="003643A6"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r>
      <w:tr w:rsidR="00A465E3" w:rsidRPr="00741770" w14:paraId="3147D28A" w14:textId="77777777" w:rsidTr="00257885">
        <w:tc>
          <w:tcPr>
            <w:tcW w:w="8865" w:type="dxa"/>
            <w:gridSpan w:val="2"/>
            <w:tcBorders>
              <w:right w:val="single" w:sz="4" w:space="0" w:color="000000"/>
            </w:tcBorders>
            <w:shd w:val="clear" w:color="auto" w:fill="auto"/>
          </w:tcPr>
          <w:p w14:paraId="4E6BF033" w14:textId="70AB2B72" w:rsidR="00A465E3" w:rsidRPr="003643A6"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РК2</w:t>
            </w:r>
          </w:p>
        </w:tc>
        <w:tc>
          <w:tcPr>
            <w:tcW w:w="1644" w:type="dxa"/>
            <w:gridSpan w:val="2"/>
            <w:tcBorders>
              <w:top w:val="single" w:sz="4" w:space="0" w:color="000000"/>
              <w:left w:val="single" w:sz="4" w:space="0" w:color="auto"/>
              <w:bottom w:val="single" w:sz="4" w:space="0" w:color="000000"/>
              <w:right w:val="single" w:sz="4" w:space="0" w:color="000000"/>
            </w:tcBorders>
          </w:tcPr>
          <w:p w14:paraId="4EFF4005" w14:textId="1E4471C5" w:rsidR="00A465E3" w:rsidRPr="009F0B83" w:rsidRDefault="00A465E3" w:rsidP="00A465E3">
            <w:pPr>
              <w:tabs>
                <w:tab w:val="left" w:pos="1276"/>
              </w:tabs>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6E9275CD" w14:textId="51EC14E4" w:rsidR="00790AF1" w:rsidRPr="00741770" w:rsidRDefault="00790AF1"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Амирова</w:t>
      </w:r>
    </w:p>
    <w:p w14:paraId="3C527D1F" w14:textId="17C44FDA" w:rsidR="00B13054" w:rsidRPr="009A2E7C" w:rsidRDefault="00B13054" w:rsidP="00B13054">
      <w:pPr>
        <w:rPr>
          <w:rFonts w:ascii="Times New Roman" w:hAnsi="Times New Roman" w:cs="Times New Roman"/>
          <w:bCs/>
          <w:sz w:val="20"/>
          <w:szCs w:val="20"/>
          <w:lang w:val="kk-KZ"/>
        </w:rPr>
      </w:pPr>
    </w:p>
    <w:p w14:paraId="4A056AF9" w14:textId="77777777" w:rsidR="008B1A73" w:rsidRDefault="008B1A73" w:rsidP="00B13054">
      <w:pPr>
        <w:rPr>
          <w:rFonts w:ascii="Times New Roman" w:hAnsi="Times New Roman" w:cs="Times New Roman"/>
          <w:bCs/>
          <w:sz w:val="20"/>
          <w:szCs w:val="20"/>
          <w:lang w:val="kk-KZ"/>
        </w:rPr>
        <w:sectPr w:rsidR="008B1A73">
          <w:pgSz w:w="11906" w:h="16838"/>
          <w:pgMar w:top="1134" w:right="850" w:bottom="1134" w:left="1701" w:header="708" w:footer="708" w:gutter="0"/>
          <w:cols w:space="708"/>
          <w:docGrid w:linePitch="360"/>
        </w:sectPr>
      </w:pPr>
    </w:p>
    <w:p w14:paraId="1B310B75" w14:textId="580FE591"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ХРОМОСОМАЛЫҚ ЖӘНЕ </w:t>
      </w:r>
      <w:r>
        <w:rPr>
          <w:rStyle w:val="normaltextrun"/>
          <w:b/>
          <w:bCs/>
          <w:sz w:val="20"/>
          <w:szCs w:val="20"/>
          <w:lang w:val="kk-KZ"/>
        </w:rPr>
        <w:t xml:space="preserve">ГЕНДІК ИНЖЕНЕРИЯ БОЙЫНША </w:t>
      </w:r>
      <w:r w:rsidRPr="00C60C1D">
        <w:rPr>
          <w:rStyle w:val="normaltextrun"/>
          <w:b/>
          <w:bCs/>
          <w:sz w:val="20"/>
          <w:szCs w:val="20"/>
        </w:rPr>
        <w:t xml:space="preserve">РУБРИКАТОР </w:t>
      </w:r>
    </w:p>
    <w:p w14:paraId="439155E1" w14:textId="77777777"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3998726E" w14:textId="53CD0B8E" w:rsidR="00C55648" w:rsidRPr="00F76949" w:rsidRDefault="00C55648" w:rsidP="00C55648">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Pr>
          <w:rStyle w:val="normaltextrun"/>
          <w:b/>
          <w:bCs/>
          <w:sz w:val="20"/>
          <w:szCs w:val="20"/>
          <w:lang w:val="kk-KZ"/>
        </w:rPr>
        <w:t>Жазбаша тапсырма</w:t>
      </w:r>
      <w:r w:rsidRPr="00F76949">
        <w:rPr>
          <w:rStyle w:val="normaltextrun"/>
          <w:b/>
          <w:bCs/>
          <w:sz w:val="20"/>
          <w:szCs w:val="20"/>
        </w:rPr>
        <w:t xml:space="preserve"> </w:t>
      </w:r>
      <w:r w:rsidRPr="00C55648">
        <w:rPr>
          <w:rStyle w:val="normaltextrun"/>
          <w:b/>
          <w:bCs/>
          <w:sz w:val="20"/>
          <w:szCs w:val="20"/>
        </w:rPr>
        <w:t xml:space="preserve">МӨЖ 1. </w:t>
      </w:r>
      <w:r w:rsidRPr="00F76949">
        <w:rPr>
          <w:rStyle w:val="normaltextrun"/>
          <w:b/>
          <w:bCs/>
          <w:sz w:val="20"/>
          <w:szCs w:val="20"/>
        </w:rPr>
        <w:t>«</w:t>
      </w:r>
      <w:proofErr w:type="spellStart"/>
      <w:r w:rsidRPr="00C55648">
        <w:rPr>
          <w:rStyle w:val="normaltextrun"/>
          <w:b/>
          <w:bCs/>
          <w:sz w:val="20"/>
          <w:szCs w:val="20"/>
        </w:rPr>
        <w:t>Хромосомалар</w:t>
      </w:r>
      <w:proofErr w:type="spellEnd"/>
      <w:r w:rsidRPr="00C55648">
        <w:rPr>
          <w:rStyle w:val="normaltextrun"/>
          <w:b/>
          <w:bCs/>
          <w:sz w:val="20"/>
          <w:szCs w:val="20"/>
        </w:rPr>
        <w:t xml:space="preserve"> </w:t>
      </w:r>
      <w:proofErr w:type="spellStart"/>
      <w:r w:rsidRPr="00C55648">
        <w:rPr>
          <w:rStyle w:val="normaltextrun"/>
          <w:b/>
          <w:bCs/>
          <w:sz w:val="20"/>
          <w:szCs w:val="20"/>
        </w:rPr>
        <w:t>санының</w:t>
      </w:r>
      <w:proofErr w:type="spellEnd"/>
      <w:r w:rsidRPr="00C55648">
        <w:rPr>
          <w:rStyle w:val="normaltextrun"/>
          <w:b/>
          <w:bCs/>
          <w:sz w:val="20"/>
          <w:szCs w:val="20"/>
        </w:rPr>
        <w:t xml:space="preserve"> </w:t>
      </w:r>
      <w:proofErr w:type="spellStart"/>
      <w:r w:rsidRPr="00C55648">
        <w:rPr>
          <w:rStyle w:val="normaltextrun"/>
          <w:b/>
          <w:bCs/>
          <w:sz w:val="20"/>
          <w:szCs w:val="20"/>
        </w:rPr>
        <w:t>өзгермелелігі</w:t>
      </w:r>
      <w:proofErr w:type="spellEnd"/>
      <w:r w:rsidRPr="00F76949">
        <w:rPr>
          <w:rStyle w:val="normaltextrun"/>
          <w:b/>
          <w:bCs/>
          <w:sz w:val="20"/>
          <w:szCs w:val="20"/>
        </w:rPr>
        <w:t>» (25% от 100% РК)</w:t>
      </w:r>
      <w:r w:rsidRPr="00F76949">
        <w:rPr>
          <w:rStyle w:val="normaltextrun"/>
          <w:sz w:val="20"/>
          <w:szCs w:val="20"/>
        </w:rPr>
        <w:t> </w:t>
      </w:r>
    </w:p>
    <w:p w14:paraId="286AA9B3" w14:textId="77777777" w:rsidR="00C55648" w:rsidRPr="00F76949" w:rsidRDefault="00C55648" w:rsidP="00C556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C55648" w:rsidRPr="00680E29" w14:paraId="1E5F7E63"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FCF34C"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0E7815"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6B21B6C9"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6E3236"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988F86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ADE5B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5851E7E8"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3A8DFD"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36661387"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0507FC1C" w14:textId="77777777" w:rsidR="00C55648" w:rsidRPr="00680E29" w:rsidRDefault="00C55648" w:rsidP="00C43C74">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C55648" w:rsidRPr="00C55648" w14:paraId="0D3F8EF4"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08068FE"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948A79F"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3536651"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188E5F3"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EA81C8" w14:textId="77777777" w:rsidR="00C55648" w:rsidRPr="00EC62C6" w:rsidRDefault="00C55648" w:rsidP="00C43C74">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3E819BB7"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C55648" w:rsidRPr="00C55648" w14:paraId="6E0750AB"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A5BE774" w14:textId="77777777" w:rsidR="00C55648" w:rsidRPr="00EC62C6" w:rsidRDefault="00C55648" w:rsidP="00C43C74">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12CB2B8E" w14:textId="77777777" w:rsidR="00C55648" w:rsidRPr="00680E29" w:rsidRDefault="00C55648" w:rsidP="00C43C74">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75294F8"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629B247" w14:textId="77777777" w:rsidR="00C55648" w:rsidRPr="00680E29" w:rsidRDefault="00C55648" w:rsidP="00C43C74">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A932E0" w14:textId="77777777" w:rsidR="00C55648" w:rsidRPr="00EC62C6" w:rsidRDefault="00C55648" w:rsidP="00C43C74">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2E117020"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C55648" w14:paraId="3B4B33E7"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AE902E"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8DE0975"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91D91B0"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6AF204"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D35E91"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62DFB5B8" w14:textId="77777777" w:rsidR="00C55648" w:rsidRPr="008F3D7E"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680E29" w14:paraId="15FBD696"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F12F983" w14:textId="77777777" w:rsidR="00C55648" w:rsidRPr="00680E29" w:rsidRDefault="00C55648" w:rsidP="00C43C74">
            <w:pPr>
              <w:pStyle w:val="paragraph"/>
              <w:spacing w:after="0"/>
              <w:textAlignment w:val="baseline"/>
              <w:rPr>
                <w:rStyle w:val="normaltextrun"/>
                <w:b/>
                <w:bCs/>
                <w:sz w:val="16"/>
                <w:szCs w:val="16"/>
              </w:rPr>
            </w:pPr>
            <w:r w:rsidRPr="00680E29">
              <w:rPr>
                <w:rStyle w:val="normaltextrun"/>
                <w:b/>
                <w:bCs/>
                <w:sz w:val="16"/>
                <w:szCs w:val="16"/>
              </w:rPr>
              <w:t>Хат,</w:t>
            </w:r>
          </w:p>
          <w:p w14:paraId="25FAF33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750D8D9"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39BD732" w14:textId="77777777" w:rsidR="00C55648" w:rsidRPr="00680E29" w:rsidRDefault="00C55648" w:rsidP="00C43C74">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6C9B7540" w14:textId="77777777" w:rsidR="00C55648" w:rsidRPr="00680E29" w:rsidRDefault="00C55648" w:rsidP="00C43C74">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2EDFB28"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EC8FE62"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1FD3A8B4" w14:textId="77777777" w:rsidR="00C55648" w:rsidRPr="00680E29" w:rsidRDefault="00C55648" w:rsidP="00C43C74">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964001F" w14:textId="77777777" w:rsidR="00C55648" w:rsidRDefault="00C55648" w:rsidP="00C55648">
      <w:pPr>
        <w:pStyle w:val="paragraph"/>
        <w:spacing w:before="0" w:beforeAutospacing="0" w:after="0" w:afterAutospacing="0"/>
        <w:jc w:val="both"/>
        <w:textAlignment w:val="baseline"/>
        <w:rPr>
          <w:sz w:val="20"/>
          <w:szCs w:val="20"/>
        </w:rPr>
      </w:pPr>
    </w:p>
    <w:p w14:paraId="0C6597FB" w14:textId="77777777" w:rsidR="00C55648" w:rsidRPr="009A2E7C"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0842F42" w14:textId="77777777" w:rsidR="00C55648" w:rsidRPr="009F0B83"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5A15BDDC"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0F21745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117827A3"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p>
    <w:p w14:paraId="4995546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00D307FA"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p>
    <w:p w14:paraId="3AE5A32A" w14:textId="77777777" w:rsidR="00C55648" w:rsidRPr="00741770"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02DC18F7" w14:textId="77777777" w:rsidR="00B13054" w:rsidRPr="004B4E94" w:rsidRDefault="00B13054" w:rsidP="00C55648">
      <w:pPr>
        <w:rPr>
          <w:rFonts w:ascii="Times New Roman" w:hAnsi="Times New Roman" w:cs="Times New Roman"/>
          <w:sz w:val="20"/>
          <w:szCs w:val="20"/>
          <w:lang w:val="kk-KZ"/>
        </w:rPr>
      </w:pPr>
    </w:p>
    <w:sectPr w:rsidR="00B13054" w:rsidRPr="004B4E94" w:rsidSect="00C556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D2574"/>
    <w:rsid w:val="000F15AC"/>
    <w:rsid w:val="00151F53"/>
    <w:rsid w:val="001671CC"/>
    <w:rsid w:val="00196301"/>
    <w:rsid w:val="001A6C57"/>
    <w:rsid w:val="001D5D96"/>
    <w:rsid w:val="00202308"/>
    <w:rsid w:val="002141C1"/>
    <w:rsid w:val="00234367"/>
    <w:rsid w:val="00251BC5"/>
    <w:rsid w:val="002775C2"/>
    <w:rsid w:val="002E2942"/>
    <w:rsid w:val="002E367E"/>
    <w:rsid w:val="0031732C"/>
    <w:rsid w:val="00332F28"/>
    <w:rsid w:val="00345DEF"/>
    <w:rsid w:val="00357F24"/>
    <w:rsid w:val="003643A6"/>
    <w:rsid w:val="00367D16"/>
    <w:rsid w:val="00370B4F"/>
    <w:rsid w:val="00397F3B"/>
    <w:rsid w:val="003A5449"/>
    <w:rsid w:val="003E343C"/>
    <w:rsid w:val="003F42D7"/>
    <w:rsid w:val="00495E0E"/>
    <w:rsid w:val="004B4E94"/>
    <w:rsid w:val="004C0C28"/>
    <w:rsid w:val="00516EBC"/>
    <w:rsid w:val="00544651"/>
    <w:rsid w:val="005B397E"/>
    <w:rsid w:val="005B64ED"/>
    <w:rsid w:val="005D266A"/>
    <w:rsid w:val="005F11E4"/>
    <w:rsid w:val="005F1AC4"/>
    <w:rsid w:val="0067318B"/>
    <w:rsid w:val="00677639"/>
    <w:rsid w:val="007043AB"/>
    <w:rsid w:val="00741770"/>
    <w:rsid w:val="0075496E"/>
    <w:rsid w:val="00790AF1"/>
    <w:rsid w:val="007B799E"/>
    <w:rsid w:val="007D3301"/>
    <w:rsid w:val="00842188"/>
    <w:rsid w:val="00856F53"/>
    <w:rsid w:val="008A6EDA"/>
    <w:rsid w:val="008B1A73"/>
    <w:rsid w:val="008E64C3"/>
    <w:rsid w:val="0094697C"/>
    <w:rsid w:val="009661AB"/>
    <w:rsid w:val="00977DC6"/>
    <w:rsid w:val="009A2E7C"/>
    <w:rsid w:val="009D45CB"/>
    <w:rsid w:val="009F0B83"/>
    <w:rsid w:val="00A0755B"/>
    <w:rsid w:val="00A37BDC"/>
    <w:rsid w:val="00A465E3"/>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55648"/>
    <w:rsid w:val="00CA580A"/>
    <w:rsid w:val="00CB29AD"/>
    <w:rsid w:val="00CE36DA"/>
    <w:rsid w:val="00CE449E"/>
    <w:rsid w:val="00CE6929"/>
    <w:rsid w:val="00D36E67"/>
    <w:rsid w:val="00D37A99"/>
    <w:rsid w:val="00DA4A1F"/>
    <w:rsid w:val="00DB0AF8"/>
    <w:rsid w:val="00DF0096"/>
    <w:rsid w:val="00DF27E1"/>
    <w:rsid w:val="00E1515C"/>
    <w:rsid w:val="00EB444E"/>
    <w:rsid w:val="00EB55CB"/>
    <w:rsid w:val="00EC4404"/>
    <w:rsid w:val="00ED7EAD"/>
    <w:rsid w:val="00EE1994"/>
    <w:rsid w:val="00EF73F8"/>
    <w:rsid w:val="00F000C2"/>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C5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5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2853</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9</cp:revision>
  <cp:lastPrinted>2021-10-15T10:55:00Z</cp:lastPrinted>
  <dcterms:created xsi:type="dcterms:W3CDTF">2025-01-24T16:35:00Z</dcterms:created>
  <dcterms:modified xsi:type="dcterms:W3CDTF">2025-01-26T13:08:00Z</dcterms:modified>
</cp:coreProperties>
</file>